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600" w:lineRule="exact"/>
        <w:jc w:val="center"/>
        <w:rPr>
          <w:rFonts w:hint="eastAsia" w:ascii="方正小标宋简体" w:hAnsi="Times New Roman" w:eastAsia="方正小标宋简体"/>
          <w:b/>
          <w:bCs w:val="0"/>
          <w:sz w:val="36"/>
          <w:szCs w:val="36"/>
        </w:rPr>
      </w:pPr>
      <w:bookmarkStart w:id="0" w:name="_GoBack"/>
      <w:r>
        <w:rPr>
          <w:rFonts w:hint="eastAsia" w:ascii="方正小标宋简体" w:hAnsi="Times New Roman" w:eastAsia="方正小标宋简体"/>
          <w:b/>
          <w:bCs w:val="0"/>
          <w:sz w:val="36"/>
          <w:szCs w:val="36"/>
          <w:lang w:val="en-US" w:eastAsia="zh-CN"/>
        </w:rPr>
        <w:t>2019年污水处理费</w:t>
      </w:r>
      <w:r>
        <w:rPr>
          <w:rFonts w:hint="eastAsia" w:ascii="方正小标宋简体" w:hAnsi="Times New Roman" w:eastAsia="方正小标宋简体"/>
          <w:b/>
          <w:bCs w:val="0"/>
          <w:sz w:val="36"/>
          <w:szCs w:val="36"/>
        </w:rPr>
        <w:t>专项资金</w:t>
      </w:r>
    </w:p>
    <w:p>
      <w:pPr>
        <w:pStyle w:val="2"/>
        <w:adjustRightInd w:val="0"/>
        <w:snapToGrid w:val="0"/>
        <w:spacing w:before="0" w:after="0" w:line="600" w:lineRule="exact"/>
        <w:jc w:val="center"/>
        <w:rPr>
          <w:rFonts w:hint="eastAsia" w:ascii="方正小标宋简体" w:hAnsi="Times New Roman" w:eastAsia="方正小标宋简体"/>
          <w:b/>
          <w:bCs w:val="0"/>
          <w:sz w:val="36"/>
          <w:szCs w:val="36"/>
        </w:rPr>
      </w:pPr>
      <w:r>
        <w:rPr>
          <w:rFonts w:hint="eastAsia" w:ascii="方正小标宋简体" w:hAnsi="Times New Roman" w:eastAsia="方正小标宋简体"/>
          <w:b/>
          <w:bCs w:val="0"/>
          <w:sz w:val="36"/>
          <w:szCs w:val="36"/>
        </w:rPr>
        <w:t>绩效自评报告</w:t>
      </w:r>
    </w:p>
    <w:bookmarkEnd w:id="0"/>
    <w:p/>
    <w:p>
      <w:pPr>
        <w:keepNext w:val="0"/>
        <w:keepLines w:val="0"/>
        <w:pageBreakBefore w:val="0"/>
        <w:widowControl w:val="0"/>
        <w:kinsoku/>
        <w:wordWrap/>
        <w:overflowPunct/>
        <w:topLinePunct w:val="0"/>
        <w:autoSpaceDE/>
        <w:autoSpaceDN/>
        <w:bidi w:val="0"/>
        <w:adjustRightInd/>
        <w:snapToGrid/>
        <w:spacing w:line="700" w:lineRule="exact"/>
        <w:ind w:left="-115" w:leftChars="-55" w:right="-90" w:rightChars="-43" w:firstLine="655" w:firstLineChars="234"/>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根据《隆回县财政局关于开展2019年度部门整体支出和县级财政资金支出绩效评价工作的通知》（隆财绩[2020]2号）文件精神，</w:t>
      </w:r>
      <w:r>
        <w:rPr>
          <w:rFonts w:hint="eastAsia" w:ascii="仿宋" w:hAnsi="仿宋" w:eastAsia="仿宋" w:cs="仿宋"/>
          <w:sz w:val="28"/>
          <w:szCs w:val="28"/>
          <w:lang w:val="en-US" w:eastAsia="zh-CN"/>
        </w:rPr>
        <w:t>我单位认真对2019年度污水处理费专项资金进行了绩效自评，</w:t>
      </w:r>
      <w:r>
        <w:rPr>
          <w:rFonts w:hint="eastAsia" w:ascii="仿宋" w:hAnsi="仿宋" w:eastAsia="仿宋" w:cs="仿宋"/>
          <w:b/>
          <w:bCs/>
          <w:sz w:val="28"/>
          <w:szCs w:val="28"/>
          <w:lang w:val="en-US" w:eastAsia="zh-CN"/>
        </w:rPr>
        <w:t>自评结论为良</w:t>
      </w:r>
      <w:r>
        <w:rPr>
          <w:rFonts w:hint="eastAsia" w:ascii="仿宋" w:hAnsi="仿宋" w:eastAsia="仿宋" w:cs="仿宋"/>
          <w:sz w:val="28"/>
          <w:szCs w:val="28"/>
          <w:lang w:val="en-US" w:eastAsia="zh-CN"/>
        </w:rPr>
        <w:t>，现将绩效自评情况汇报如下：</w:t>
      </w:r>
    </w:p>
    <w:p>
      <w:pPr>
        <w:adjustRightInd w:val="0"/>
        <w:snapToGrid w:val="0"/>
        <w:spacing w:line="6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一、项目概况</w:t>
      </w:r>
    </w:p>
    <w:p>
      <w:pPr>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（一）项目基本情况简介，包括项目基本性质、用途和主要内容、涉及范围。</w:t>
      </w:r>
    </w:p>
    <w:p>
      <w:pPr>
        <w:pStyle w:val="3"/>
        <w:keepNext w:val="0"/>
        <w:keepLines w:val="0"/>
        <w:widowControl/>
        <w:suppressLineNumbers w:val="0"/>
        <w:spacing w:before="0" w:beforeAutospacing="0" w:after="0" w:afterAutospacing="0" w:line="480" w:lineRule="auto"/>
        <w:ind w:right="0" w:firstLine="560" w:firstLineChars="200"/>
        <w:rPr>
          <w:rFonts w:hint="eastAsia" w:ascii="仿宋" w:hAnsi="仿宋" w:eastAsia="仿宋" w:cs="仿宋"/>
          <w:sz w:val="28"/>
          <w:szCs w:val="28"/>
        </w:rPr>
      </w:pPr>
      <w:r>
        <w:rPr>
          <w:rFonts w:hint="eastAsia" w:ascii="仿宋" w:hAnsi="仿宋" w:eastAsia="仿宋" w:cs="仿宋"/>
          <w:i w:val="0"/>
          <w:caps w:val="0"/>
          <w:color w:val="333333"/>
          <w:spacing w:val="0"/>
          <w:sz w:val="28"/>
          <w:szCs w:val="28"/>
          <w:shd w:val="clear" w:fill="FFFFFF"/>
          <w:lang w:eastAsia="zh-CN"/>
        </w:rPr>
        <w:t>为</w:t>
      </w:r>
      <w:r>
        <w:rPr>
          <w:rFonts w:hint="eastAsia" w:ascii="仿宋" w:hAnsi="仿宋" w:eastAsia="仿宋" w:cs="仿宋"/>
          <w:i w:val="0"/>
          <w:caps w:val="0"/>
          <w:color w:val="333333"/>
          <w:spacing w:val="0"/>
          <w:sz w:val="28"/>
          <w:szCs w:val="28"/>
          <w:shd w:val="clear" w:fill="FFFFFF"/>
        </w:rPr>
        <w:t>保障我</w:t>
      </w:r>
      <w:r>
        <w:rPr>
          <w:rFonts w:hint="eastAsia" w:ascii="仿宋" w:hAnsi="仿宋" w:eastAsia="仿宋" w:cs="仿宋"/>
          <w:i w:val="0"/>
          <w:caps w:val="0"/>
          <w:color w:val="333333"/>
          <w:spacing w:val="0"/>
          <w:sz w:val="28"/>
          <w:szCs w:val="28"/>
          <w:shd w:val="clear" w:fill="FFFFFF"/>
          <w:lang w:eastAsia="zh-CN"/>
        </w:rPr>
        <w:t>县</w:t>
      </w:r>
      <w:r>
        <w:rPr>
          <w:rFonts w:hint="eastAsia" w:ascii="仿宋" w:hAnsi="仿宋" w:eastAsia="仿宋" w:cs="仿宋"/>
          <w:i w:val="0"/>
          <w:caps w:val="0"/>
          <w:color w:val="333333"/>
          <w:spacing w:val="0"/>
          <w:sz w:val="28"/>
          <w:szCs w:val="28"/>
          <w:shd w:val="clear" w:fill="FFFFFF"/>
        </w:rPr>
        <w:t>排水、污水处理设施正常运转，保证</w:t>
      </w:r>
      <w:r>
        <w:rPr>
          <w:rFonts w:hint="eastAsia" w:ascii="仿宋" w:hAnsi="仿宋" w:eastAsia="仿宋" w:cs="仿宋"/>
          <w:i w:val="0"/>
          <w:caps w:val="0"/>
          <w:color w:val="333333"/>
          <w:spacing w:val="0"/>
          <w:sz w:val="28"/>
          <w:szCs w:val="28"/>
          <w:shd w:val="clear" w:fill="FFFFFF"/>
          <w:lang w:eastAsia="zh-CN"/>
        </w:rPr>
        <w:t>污水收集</w:t>
      </w:r>
      <w:r>
        <w:rPr>
          <w:rFonts w:hint="eastAsia" w:ascii="仿宋" w:hAnsi="仿宋" w:eastAsia="仿宋" w:cs="仿宋"/>
          <w:i w:val="0"/>
          <w:caps w:val="0"/>
          <w:color w:val="333333"/>
          <w:spacing w:val="0"/>
          <w:sz w:val="28"/>
          <w:szCs w:val="28"/>
          <w:shd w:val="clear" w:fill="FFFFFF"/>
        </w:rPr>
        <w:t>管网、泵站设备正常运行，集中处理市政污水，使其达到一级</w:t>
      </w:r>
      <w:r>
        <w:rPr>
          <w:rFonts w:hint="eastAsia" w:ascii="仿宋" w:hAnsi="仿宋" w:eastAsia="仿宋" w:cs="仿宋"/>
          <w:i w:val="0"/>
          <w:caps w:val="0"/>
          <w:color w:val="333333"/>
          <w:spacing w:val="0"/>
          <w:sz w:val="28"/>
          <w:szCs w:val="28"/>
          <w:shd w:val="clear" w:fill="FFFFFF"/>
          <w:lang w:val="en-US" w:eastAsia="zh-CN"/>
        </w:rPr>
        <w:t>B</w:t>
      </w:r>
      <w:r>
        <w:rPr>
          <w:rFonts w:hint="eastAsia" w:ascii="仿宋" w:hAnsi="仿宋" w:eastAsia="仿宋" w:cs="仿宋"/>
          <w:i w:val="0"/>
          <w:caps w:val="0"/>
          <w:color w:val="333333"/>
          <w:spacing w:val="0"/>
          <w:sz w:val="28"/>
          <w:szCs w:val="28"/>
          <w:shd w:val="clear" w:fill="FFFFFF"/>
        </w:rPr>
        <w:t>标准排放，并减少污泥恶臭等二次污染，保障</w:t>
      </w:r>
      <w:r>
        <w:rPr>
          <w:rFonts w:hint="eastAsia" w:ascii="仿宋" w:hAnsi="仿宋" w:eastAsia="仿宋" w:cs="仿宋"/>
          <w:i w:val="0"/>
          <w:caps w:val="0"/>
          <w:color w:val="333333"/>
          <w:spacing w:val="0"/>
          <w:sz w:val="28"/>
          <w:szCs w:val="28"/>
          <w:shd w:val="clear" w:fill="FFFFFF"/>
          <w:lang w:eastAsia="zh-CN"/>
        </w:rPr>
        <w:t>隆回县</w:t>
      </w:r>
      <w:r>
        <w:rPr>
          <w:rFonts w:hint="eastAsia" w:ascii="仿宋" w:hAnsi="仿宋" w:eastAsia="仿宋" w:cs="仿宋"/>
          <w:i w:val="0"/>
          <w:caps w:val="0"/>
          <w:color w:val="333333"/>
          <w:spacing w:val="0"/>
          <w:sz w:val="28"/>
          <w:szCs w:val="28"/>
          <w:shd w:val="clear" w:fill="FFFFFF"/>
        </w:rPr>
        <w:t>实现污染减排目标，加快改善</w:t>
      </w:r>
      <w:r>
        <w:rPr>
          <w:rFonts w:hint="eastAsia" w:ascii="仿宋" w:hAnsi="仿宋" w:eastAsia="仿宋" w:cs="仿宋"/>
          <w:i w:val="0"/>
          <w:caps w:val="0"/>
          <w:color w:val="333333"/>
          <w:spacing w:val="0"/>
          <w:sz w:val="28"/>
          <w:szCs w:val="28"/>
          <w:shd w:val="clear" w:fill="FFFFFF"/>
          <w:lang w:eastAsia="zh-CN"/>
        </w:rPr>
        <w:t>赧水河流</w:t>
      </w:r>
      <w:r>
        <w:rPr>
          <w:rFonts w:hint="eastAsia" w:ascii="仿宋" w:hAnsi="仿宋" w:eastAsia="仿宋" w:cs="仿宋"/>
          <w:i w:val="0"/>
          <w:caps w:val="0"/>
          <w:color w:val="333333"/>
          <w:spacing w:val="0"/>
          <w:sz w:val="28"/>
          <w:szCs w:val="28"/>
          <w:shd w:val="clear" w:fill="FFFFFF"/>
        </w:rPr>
        <w:t>水环境质量，维护生态平衡。</w:t>
      </w:r>
      <w:r>
        <w:rPr>
          <w:rFonts w:hint="eastAsia" w:ascii="仿宋" w:hAnsi="仿宋" w:eastAsia="仿宋" w:cs="仿宋"/>
          <w:color w:val="333333"/>
          <w:sz w:val="28"/>
          <w:szCs w:val="28"/>
          <w:shd w:val="clear" w:color="auto" w:fill="FFFFFF"/>
          <w:lang w:val="en-US" w:eastAsia="zh-CN"/>
        </w:rPr>
        <w:t>2019年共收取污水处理费1033万元。</w:t>
      </w:r>
    </w:p>
    <w:p>
      <w:pPr>
        <w:numPr>
          <w:ilvl w:val="0"/>
          <w:numId w:val="0"/>
        </w:numPr>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项目预期达到的经济、政治和社会效益等。</w:t>
      </w:r>
    </w:p>
    <w:p>
      <w:pPr>
        <w:numPr>
          <w:ilvl w:val="0"/>
          <w:numId w:val="0"/>
        </w:numPr>
        <w:adjustRightInd w:val="0"/>
        <w:snapToGrid w:val="0"/>
        <w:spacing w:line="600" w:lineRule="exact"/>
        <w:ind w:firstLine="560" w:firstLineChars="200"/>
        <w:rPr>
          <w:rFonts w:hint="eastAsia" w:ascii="仿宋" w:hAnsi="仿宋" w:eastAsia="仿宋" w:cs="仿宋"/>
          <w:color w:val="333333"/>
          <w:kern w:val="0"/>
          <w:sz w:val="28"/>
          <w:szCs w:val="28"/>
          <w:shd w:val="clear" w:color="auto" w:fill="FFFFFF"/>
          <w:lang w:val="en-US" w:eastAsia="zh-CN" w:bidi="ar-SA"/>
        </w:rPr>
      </w:pPr>
      <w:r>
        <w:rPr>
          <w:rFonts w:hint="eastAsia" w:ascii="仿宋" w:hAnsi="仿宋" w:eastAsia="仿宋" w:cs="仿宋"/>
          <w:i w:val="0"/>
          <w:caps w:val="0"/>
          <w:color w:val="333333"/>
          <w:spacing w:val="0"/>
          <w:sz w:val="28"/>
          <w:szCs w:val="28"/>
          <w:shd w:val="clear" w:fill="FFFFFF"/>
          <w:lang w:eastAsia="zh-CN"/>
        </w:rPr>
        <w:t>为加强生态环境保护，提高人民群众生活质量，促进社会可持续发展</w:t>
      </w:r>
      <w:r>
        <w:rPr>
          <w:rFonts w:hint="eastAsia" w:ascii="仿宋" w:hAnsi="仿宋" w:eastAsia="仿宋" w:cs="仿宋"/>
          <w:color w:val="333333"/>
          <w:kern w:val="0"/>
          <w:sz w:val="28"/>
          <w:szCs w:val="28"/>
          <w:shd w:val="clear" w:color="auto" w:fill="FFFFFF"/>
          <w:lang w:val="en-US" w:eastAsia="zh-CN" w:bidi="ar-SA"/>
        </w:rPr>
        <w:t>。</w:t>
      </w:r>
    </w:p>
    <w:p>
      <w:pPr>
        <w:adjustRightInd w:val="0"/>
        <w:snapToGrid w:val="0"/>
        <w:spacing w:line="6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二、项目资金使用及管理情况</w:t>
      </w:r>
    </w:p>
    <w:p>
      <w:pPr>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（一）项目资金到位、投入等情况分析。</w:t>
      </w:r>
    </w:p>
    <w:p>
      <w:pPr>
        <w:adjustRightInd w:val="0"/>
        <w:snapToGrid w:val="0"/>
        <w:spacing w:line="6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2019年隆回县污水处理费由县自来水公司严格按照物价部门确定的征收标准（平均0.8 元/吨水）代收，收缴率100%，全年共收取污水处理费1033万元。</w:t>
      </w:r>
    </w:p>
    <w:p>
      <w:pPr>
        <w:numPr>
          <w:ilvl w:val="0"/>
          <w:numId w:val="1"/>
        </w:numPr>
        <w:adjustRightInd w:val="0"/>
        <w:snapToGrid w:val="0"/>
        <w:spacing w:line="600" w:lineRule="exact"/>
        <w:ind w:leftChars="250"/>
        <w:rPr>
          <w:rFonts w:hint="eastAsia" w:ascii="仿宋" w:hAnsi="仿宋" w:eastAsia="仿宋" w:cs="仿宋"/>
          <w:sz w:val="28"/>
          <w:szCs w:val="28"/>
        </w:rPr>
      </w:pPr>
      <w:r>
        <w:rPr>
          <w:rFonts w:hint="eastAsia" w:ascii="仿宋" w:hAnsi="仿宋" w:eastAsia="仿宋" w:cs="仿宋"/>
          <w:sz w:val="28"/>
          <w:szCs w:val="28"/>
        </w:rPr>
        <w:t>项目资金实际使用情况分析。</w:t>
      </w:r>
    </w:p>
    <w:p>
      <w:pPr>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i w:val="0"/>
          <w:caps w:val="0"/>
          <w:color w:val="333333"/>
          <w:spacing w:val="0"/>
          <w:sz w:val="28"/>
          <w:szCs w:val="28"/>
          <w:shd w:val="clear" w:fill="FFFFFF"/>
          <w:lang w:eastAsia="zh-CN"/>
        </w:rPr>
        <w:t>污水处理费收缴后，除支付自来水公司</w:t>
      </w:r>
      <w:r>
        <w:rPr>
          <w:rFonts w:hint="eastAsia" w:ascii="仿宋" w:hAnsi="仿宋" w:eastAsia="仿宋" w:cs="仿宋"/>
          <w:i w:val="0"/>
          <w:caps w:val="0"/>
          <w:color w:val="333333"/>
          <w:spacing w:val="0"/>
          <w:sz w:val="28"/>
          <w:szCs w:val="28"/>
          <w:shd w:val="clear" w:fill="FFFFFF"/>
        </w:rPr>
        <w:t>代征污水处理费手续费</w:t>
      </w:r>
      <w:r>
        <w:rPr>
          <w:rFonts w:hint="eastAsia" w:ascii="仿宋" w:hAnsi="仿宋" w:eastAsia="仿宋" w:cs="仿宋"/>
          <w:i w:val="0"/>
          <w:caps w:val="0"/>
          <w:color w:val="333333"/>
          <w:spacing w:val="0"/>
          <w:sz w:val="28"/>
          <w:szCs w:val="28"/>
          <w:shd w:val="clear" w:fill="FFFFFF"/>
          <w:lang w:val="en-US" w:eastAsia="zh-CN"/>
        </w:rPr>
        <w:t>93万元外</w:t>
      </w:r>
      <w:r>
        <w:rPr>
          <w:rFonts w:hint="eastAsia" w:ascii="仿宋" w:hAnsi="仿宋" w:eastAsia="仿宋" w:cs="仿宋"/>
          <w:i w:val="0"/>
          <w:caps w:val="0"/>
          <w:color w:val="333333"/>
          <w:spacing w:val="0"/>
          <w:sz w:val="28"/>
          <w:szCs w:val="28"/>
          <w:shd w:val="clear" w:fill="FFFFFF"/>
        </w:rPr>
        <w:t>、</w:t>
      </w:r>
      <w:r>
        <w:rPr>
          <w:rFonts w:hint="eastAsia" w:ascii="仿宋" w:hAnsi="仿宋" w:eastAsia="仿宋" w:cs="仿宋"/>
          <w:i w:val="0"/>
          <w:caps w:val="0"/>
          <w:color w:val="333333"/>
          <w:spacing w:val="0"/>
          <w:sz w:val="28"/>
          <w:szCs w:val="28"/>
          <w:shd w:val="clear" w:fill="FFFFFF"/>
          <w:lang w:eastAsia="zh-CN"/>
        </w:rPr>
        <w:t>其余全部投入到污水处理厂及管网、泵站的维护运行中。</w:t>
      </w:r>
      <w:r>
        <w:rPr>
          <w:rFonts w:hint="eastAsia" w:ascii="仿宋" w:hAnsi="仿宋" w:eastAsia="仿宋" w:cs="仿宋"/>
          <w:i w:val="0"/>
          <w:caps w:val="0"/>
          <w:color w:val="333333"/>
          <w:spacing w:val="0"/>
          <w:sz w:val="28"/>
          <w:szCs w:val="28"/>
          <w:shd w:val="clear" w:fill="FFFFFF"/>
          <w:lang w:val="en-US" w:eastAsia="zh-CN"/>
        </w:rPr>
        <w:t>2018年结转387万元，本年收缴1033万元，已完成支付的项目有自来水公司代征手续费72万元；</w:t>
      </w:r>
      <w:r>
        <w:rPr>
          <w:rFonts w:hint="eastAsia" w:ascii="仿宋" w:hAnsi="仿宋" w:eastAsia="仿宋" w:cs="仿宋"/>
          <w:i w:val="0"/>
          <w:caps w:val="0"/>
          <w:color w:val="333333"/>
          <w:spacing w:val="0"/>
          <w:sz w:val="28"/>
          <w:szCs w:val="28"/>
          <w:shd w:val="clear" w:fill="FFFFFF"/>
          <w:lang w:eastAsia="zh-CN"/>
        </w:rPr>
        <w:t>按日处理规模</w:t>
      </w:r>
      <w:r>
        <w:rPr>
          <w:rFonts w:hint="eastAsia" w:ascii="仿宋" w:hAnsi="仿宋" w:eastAsia="仿宋" w:cs="仿宋"/>
          <w:i w:val="0"/>
          <w:caps w:val="0"/>
          <w:color w:val="333333"/>
          <w:spacing w:val="0"/>
          <w:sz w:val="28"/>
          <w:szCs w:val="28"/>
          <w:shd w:val="clear" w:fill="FFFFFF"/>
          <w:lang w:val="en-US" w:eastAsia="zh-CN"/>
        </w:rPr>
        <w:t>2万吨标准支付隆回县华茂污水处理有限公司2019年度全年污水处理费576.7万元；现正在筹备开展的项目有赧水北路2480余米污水顶管及赧水北路污水管网（一桥至友谊路口段约1000米）进行清淤、疏浚，工程概算415万元；泵站提质改造工程，工程概算90万元；朝阳市场至一中雨污管网疏浚改造工程，概算360万元；</w:t>
      </w:r>
      <w:r>
        <w:rPr>
          <w:rFonts w:hint="eastAsia" w:ascii="仿宋" w:hAnsi="仿宋" w:eastAsia="仿宋" w:cs="仿宋"/>
          <w:i w:val="0"/>
          <w:caps w:val="0"/>
          <w:color w:val="333333"/>
          <w:spacing w:val="0"/>
          <w:sz w:val="28"/>
          <w:szCs w:val="28"/>
          <w:shd w:val="clear" w:fill="FFFFFF"/>
          <w:lang w:eastAsia="zh-CN"/>
        </w:rPr>
        <w:t>编制县城排水防涝系统化方案，</w:t>
      </w:r>
      <w:r>
        <w:rPr>
          <w:rFonts w:hint="eastAsia" w:ascii="仿宋" w:hAnsi="仿宋" w:eastAsia="仿宋" w:cs="仿宋"/>
          <w:i w:val="0"/>
          <w:caps w:val="0"/>
          <w:color w:val="333333"/>
          <w:spacing w:val="0"/>
          <w:sz w:val="28"/>
          <w:szCs w:val="28"/>
          <w:shd w:val="clear" w:fill="FFFFFF"/>
          <w:lang w:val="en-US" w:eastAsia="zh-CN"/>
        </w:rPr>
        <w:t>概算30万元。</w:t>
      </w:r>
    </w:p>
    <w:p>
      <w:pPr>
        <w:numPr>
          <w:ilvl w:val="0"/>
          <w:numId w:val="0"/>
        </w:numPr>
        <w:adjustRightInd w:val="0"/>
        <w:snapToGrid w:val="0"/>
        <w:spacing w:line="600" w:lineRule="exact"/>
        <w:ind w:leftChars="250"/>
        <w:rPr>
          <w:rFonts w:hint="eastAsia" w:ascii="仿宋" w:hAnsi="仿宋" w:eastAsia="仿宋" w:cs="仿宋"/>
          <w:sz w:val="28"/>
          <w:szCs w:val="28"/>
        </w:rPr>
      </w:pPr>
      <w:r>
        <w:rPr>
          <w:rFonts w:hint="eastAsia" w:ascii="仿宋" w:hAnsi="仿宋" w:eastAsia="仿宋" w:cs="仿宋"/>
          <w:sz w:val="28"/>
          <w:szCs w:val="28"/>
          <w:lang w:eastAsia="zh-CN"/>
        </w:rPr>
        <w:t>（三）</w:t>
      </w:r>
      <w:r>
        <w:rPr>
          <w:rFonts w:hint="eastAsia" w:ascii="仿宋" w:hAnsi="仿宋" w:eastAsia="仿宋" w:cs="仿宋"/>
          <w:sz w:val="28"/>
          <w:szCs w:val="28"/>
        </w:rPr>
        <w:t>项目资金管理情况分析，主要包括管理制度、办法的制订及执行情况。</w:t>
      </w:r>
    </w:p>
    <w:p>
      <w:pPr>
        <w:numPr>
          <w:ilvl w:val="0"/>
          <w:numId w:val="0"/>
        </w:numPr>
        <w:adjustRightInd w:val="0"/>
        <w:snapToGrid w:val="0"/>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项目的开展主要根据</w:t>
      </w:r>
      <w:r>
        <w:rPr>
          <w:rFonts w:hint="eastAsia" w:ascii="仿宋" w:hAnsi="仿宋" w:eastAsia="仿宋" w:cs="仿宋"/>
          <w:sz w:val="28"/>
          <w:szCs w:val="28"/>
          <w:lang w:eastAsia="zh-CN"/>
        </w:rPr>
        <w:t>县</w:t>
      </w:r>
      <w:r>
        <w:rPr>
          <w:rFonts w:hint="eastAsia" w:ascii="仿宋" w:hAnsi="仿宋" w:eastAsia="仿宋" w:cs="仿宋"/>
          <w:sz w:val="28"/>
          <w:szCs w:val="28"/>
        </w:rPr>
        <w:t>政府的安排，绩效总目标和阶段性目标按照计划完成。所有开支均按照我局财务管理制度执行，</w:t>
      </w:r>
      <w:r>
        <w:rPr>
          <w:rFonts w:hint="eastAsia" w:ascii="仿宋" w:hAnsi="仿宋" w:eastAsia="仿宋" w:cs="仿宋"/>
          <w:sz w:val="28"/>
          <w:szCs w:val="28"/>
          <w:lang w:eastAsia="zh-CN"/>
        </w:rPr>
        <w:t>专项</w:t>
      </w:r>
      <w:r>
        <w:rPr>
          <w:rFonts w:hint="eastAsia" w:ascii="仿宋" w:hAnsi="仿宋" w:eastAsia="仿宋" w:cs="仿宋"/>
          <w:sz w:val="28"/>
          <w:szCs w:val="28"/>
        </w:rPr>
        <w:t>资金的使用严格把关</w:t>
      </w:r>
      <w:r>
        <w:rPr>
          <w:rFonts w:hint="eastAsia" w:ascii="仿宋" w:hAnsi="仿宋" w:eastAsia="仿宋" w:cs="仿宋"/>
          <w:sz w:val="28"/>
          <w:szCs w:val="28"/>
          <w:lang w:eastAsia="zh-CN"/>
        </w:rPr>
        <w:t>；</w:t>
      </w:r>
      <w:r>
        <w:rPr>
          <w:rFonts w:hint="eastAsia" w:ascii="仿宋" w:hAnsi="仿宋" w:eastAsia="仿宋" w:cs="仿宋"/>
          <w:sz w:val="28"/>
          <w:szCs w:val="28"/>
        </w:rPr>
        <w:t>整个项目的运行完全按照</w:t>
      </w:r>
      <w:r>
        <w:rPr>
          <w:rFonts w:hint="eastAsia" w:ascii="仿宋" w:hAnsi="仿宋" w:eastAsia="仿宋" w:cs="仿宋"/>
          <w:sz w:val="28"/>
          <w:szCs w:val="28"/>
          <w:lang w:eastAsia="zh-CN"/>
        </w:rPr>
        <w:t>县委县政府、财政的有关规定及局内部管理制度执行。</w:t>
      </w:r>
    </w:p>
    <w:p>
      <w:pPr>
        <w:adjustRightInd w:val="0"/>
        <w:snapToGrid w:val="0"/>
        <w:spacing w:line="6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三、项目组织实施情况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560" w:firstLineChars="200"/>
        <w:jc w:val="left"/>
        <w:rPr>
          <w:rFonts w:hint="eastAsia" w:ascii="仿宋" w:hAnsi="仿宋" w:eastAsia="仿宋" w:cs="仿宋"/>
          <w:sz w:val="28"/>
          <w:szCs w:val="28"/>
        </w:rPr>
      </w:pPr>
      <w:r>
        <w:rPr>
          <w:rFonts w:hint="eastAsia" w:ascii="仿宋" w:hAnsi="仿宋" w:eastAsia="仿宋" w:cs="仿宋"/>
          <w:i w:val="0"/>
          <w:caps w:val="0"/>
          <w:color w:val="333333"/>
          <w:spacing w:val="0"/>
          <w:sz w:val="28"/>
          <w:szCs w:val="28"/>
          <w:shd w:val="clear" w:fill="FFFFFF"/>
        </w:rPr>
        <w:t>根据</w:t>
      </w:r>
      <w:r>
        <w:rPr>
          <w:rFonts w:hint="eastAsia" w:ascii="仿宋" w:hAnsi="仿宋" w:eastAsia="仿宋" w:cs="仿宋"/>
          <w:i w:val="0"/>
          <w:caps w:val="0"/>
          <w:color w:val="333333"/>
          <w:spacing w:val="0"/>
          <w:sz w:val="28"/>
          <w:szCs w:val="28"/>
          <w:shd w:val="clear" w:fill="FFFFFF"/>
          <w:lang w:eastAsia="zh-CN"/>
        </w:rPr>
        <w:t>上</w:t>
      </w:r>
      <w:r>
        <w:rPr>
          <w:rFonts w:hint="eastAsia" w:ascii="仿宋" w:hAnsi="仿宋" w:eastAsia="仿宋" w:cs="仿宋"/>
          <w:i w:val="0"/>
          <w:caps w:val="0"/>
          <w:color w:val="333333"/>
          <w:spacing w:val="0"/>
          <w:sz w:val="28"/>
          <w:szCs w:val="28"/>
          <w:shd w:val="clear" w:fill="FFFFFF"/>
        </w:rPr>
        <w:t>年度</w:t>
      </w:r>
      <w:r>
        <w:rPr>
          <w:rFonts w:hint="eastAsia" w:ascii="仿宋" w:hAnsi="仿宋" w:eastAsia="仿宋" w:cs="仿宋"/>
          <w:i w:val="0"/>
          <w:caps w:val="0"/>
          <w:color w:val="333333"/>
          <w:spacing w:val="0"/>
          <w:sz w:val="28"/>
          <w:szCs w:val="28"/>
          <w:shd w:val="clear" w:fill="FFFFFF"/>
          <w:lang w:eastAsia="zh-CN"/>
        </w:rPr>
        <w:t>的收取金额预估本年度的收入数</w:t>
      </w:r>
      <w:r>
        <w:rPr>
          <w:rFonts w:hint="eastAsia" w:ascii="仿宋" w:hAnsi="仿宋" w:eastAsia="仿宋" w:cs="仿宋"/>
          <w:i w:val="0"/>
          <w:caps w:val="0"/>
          <w:color w:val="333333"/>
          <w:spacing w:val="0"/>
          <w:sz w:val="28"/>
          <w:szCs w:val="28"/>
          <w:shd w:val="clear" w:fill="FFFFFF"/>
        </w:rPr>
        <w:t>，通过科学、合理的预测，进行目标分解和财务控制，制定出全年的经费支出计划，全面推行目标责任制，制定专项资金管理办法，保证专款专用，保障完成减排目标和绩效目标。一是推行全面预算管理，实行年预算和月预算相结合的管理办法，使资金支出能够做到相对开支稳定，便于全年资金使用的平衡。二是加强目标成本管理，对预算资金进行目标分解和财务控制，建立和实施成本费用审核制度，严格预算支出顺序，确保高质量、高标准完成专项资金的使用。</w:t>
      </w:r>
    </w:p>
    <w:p>
      <w:pPr>
        <w:adjustRightInd w:val="0"/>
        <w:snapToGrid w:val="0"/>
        <w:spacing w:line="6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四、项目绩效情况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560" w:firstLineChars="200"/>
        <w:jc w:val="left"/>
        <w:rPr>
          <w:rFonts w:hint="eastAsia" w:ascii="仿宋" w:hAnsi="仿宋" w:eastAsia="仿宋" w:cs="仿宋"/>
          <w:sz w:val="28"/>
          <w:szCs w:val="28"/>
        </w:rPr>
      </w:pPr>
      <w:r>
        <w:rPr>
          <w:rFonts w:hint="eastAsia" w:ascii="仿宋" w:hAnsi="仿宋" w:eastAsia="仿宋" w:cs="仿宋"/>
          <w:i w:val="0"/>
          <w:caps w:val="0"/>
          <w:color w:val="333333"/>
          <w:spacing w:val="0"/>
          <w:sz w:val="28"/>
          <w:szCs w:val="28"/>
          <w:shd w:val="clear" w:fill="FFFFFF"/>
          <w:lang w:eastAsia="zh-CN"/>
        </w:rPr>
        <w:t>按日处理规模</w:t>
      </w:r>
      <w:r>
        <w:rPr>
          <w:rFonts w:hint="eastAsia" w:ascii="仿宋" w:hAnsi="仿宋" w:eastAsia="仿宋" w:cs="仿宋"/>
          <w:i w:val="0"/>
          <w:caps w:val="0"/>
          <w:color w:val="333333"/>
          <w:spacing w:val="0"/>
          <w:sz w:val="28"/>
          <w:szCs w:val="28"/>
          <w:shd w:val="clear" w:fill="FFFFFF"/>
          <w:lang w:val="en-US" w:eastAsia="zh-CN"/>
        </w:rPr>
        <w:t>2万吨标准支付隆回县华茂污水处理有限公司2019年度全年污水处理费576.7万元；</w:t>
      </w:r>
      <w:r>
        <w:rPr>
          <w:rFonts w:hint="eastAsia" w:ascii="仿宋" w:hAnsi="仿宋" w:eastAsia="仿宋" w:cs="仿宋"/>
          <w:i w:val="0"/>
          <w:caps w:val="0"/>
          <w:color w:val="333333"/>
          <w:spacing w:val="0"/>
          <w:sz w:val="28"/>
          <w:szCs w:val="28"/>
          <w:shd w:val="clear" w:fill="FFFFFF"/>
        </w:rPr>
        <w:t>主要用于保障污水处理厂企业的正常运行，实现</w:t>
      </w:r>
      <w:r>
        <w:rPr>
          <w:rFonts w:hint="eastAsia" w:ascii="仿宋" w:hAnsi="仿宋" w:eastAsia="仿宋" w:cs="仿宋"/>
          <w:i w:val="0"/>
          <w:caps w:val="0"/>
          <w:color w:val="333333"/>
          <w:spacing w:val="0"/>
          <w:sz w:val="28"/>
          <w:szCs w:val="28"/>
          <w:shd w:val="clear" w:fill="FFFFFF"/>
          <w:lang w:eastAsia="zh-CN"/>
        </w:rPr>
        <w:t>县</w:t>
      </w:r>
      <w:r>
        <w:rPr>
          <w:rFonts w:hint="eastAsia" w:ascii="仿宋" w:hAnsi="仿宋" w:eastAsia="仿宋" w:cs="仿宋"/>
          <w:i w:val="0"/>
          <w:caps w:val="0"/>
          <w:color w:val="333333"/>
          <w:spacing w:val="0"/>
          <w:sz w:val="28"/>
          <w:szCs w:val="28"/>
          <w:shd w:val="clear" w:fill="FFFFFF"/>
        </w:rPr>
        <w:t>内污水处理全部得到有效处置</w:t>
      </w:r>
      <w:r>
        <w:rPr>
          <w:rFonts w:hint="eastAsia" w:ascii="仿宋" w:hAnsi="仿宋" w:eastAsia="仿宋" w:cs="仿宋"/>
          <w:i w:val="0"/>
          <w:caps w:val="0"/>
          <w:color w:val="333333"/>
          <w:spacing w:val="0"/>
          <w:sz w:val="28"/>
          <w:szCs w:val="28"/>
          <w:shd w:val="clear" w:fill="FFFFFF"/>
          <w:lang w:eastAsia="zh-CN"/>
        </w:rPr>
        <w:t>，</w:t>
      </w:r>
      <w:r>
        <w:rPr>
          <w:rFonts w:hint="eastAsia" w:ascii="仿宋" w:hAnsi="仿宋" w:eastAsia="仿宋" w:cs="仿宋"/>
          <w:i w:val="0"/>
          <w:caps w:val="0"/>
          <w:color w:val="333333"/>
          <w:spacing w:val="0"/>
          <w:sz w:val="28"/>
          <w:szCs w:val="28"/>
          <w:shd w:val="clear" w:fill="FFFFFF"/>
        </w:rPr>
        <w:t>为市民创造舒适整洁的城市环境。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560" w:firstLineChars="200"/>
        <w:jc w:val="left"/>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lang w:eastAsia="zh-CN"/>
        </w:rPr>
        <w:t>加强对提升泵站设备和污水管网的运行管理和维护，</w:t>
      </w:r>
      <w:r>
        <w:rPr>
          <w:rFonts w:hint="eastAsia" w:ascii="仿宋" w:hAnsi="仿宋" w:eastAsia="仿宋" w:cs="仿宋"/>
          <w:i w:val="0"/>
          <w:caps w:val="0"/>
          <w:color w:val="333333"/>
          <w:spacing w:val="0"/>
          <w:sz w:val="28"/>
          <w:szCs w:val="28"/>
          <w:shd w:val="clear" w:fill="FFFFFF"/>
        </w:rPr>
        <w:t>保证泵站设备安全、可靠运行；</w:t>
      </w:r>
      <w:r>
        <w:rPr>
          <w:rFonts w:hint="eastAsia" w:ascii="仿宋" w:hAnsi="仿宋" w:eastAsia="仿宋" w:cs="仿宋"/>
          <w:i w:val="0"/>
          <w:caps w:val="0"/>
          <w:color w:val="333333"/>
          <w:spacing w:val="0"/>
          <w:sz w:val="28"/>
          <w:szCs w:val="28"/>
          <w:shd w:val="clear" w:fill="FFFFFF"/>
          <w:lang w:eastAsia="zh-CN"/>
        </w:rPr>
        <w:t>安排专职人员负责提升泵站设备和污水管网的运行管理，实现</w:t>
      </w:r>
      <w:r>
        <w:rPr>
          <w:rFonts w:hint="eastAsia" w:ascii="仿宋" w:hAnsi="仿宋" w:eastAsia="仿宋" w:cs="仿宋"/>
          <w:i w:val="0"/>
          <w:caps w:val="0"/>
          <w:color w:val="333333"/>
          <w:spacing w:val="0"/>
          <w:sz w:val="28"/>
          <w:szCs w:val="28"/>
          <w:shd w:val="clear" w:fill="FFFFFF"/>
          <w:lang w:val="en-US" w:eastAsia="zh-CN"/>
        </w:rPr>
        <w:t>24小时全天候监管发现问题及时处理；</w:t>
      </w:r>
      <w:r>
        <w:rPr>
          <w:rFonts w:hint="eastAsia" w:ascii="仿宋" w:hAnsi="仿宋" w:eastAsia="仿宋" w:cs="仿宋"/>
          <w:i w:val="0"/>
          <w:caps w:val="0"/>
          <w:color w:val="333333"/>
          <w:spacing w:val="0"/>
          <w:sz w:val="28"/>
          <w:szCs w:val="28"/>
          <w:shd w:val="clear" w:fill="FFFFFF"/>
          <w:lang w:eastAsia="zh-CN"/>
        </w:rPr>
        <w:t>清理</w:t>
      </w:r>
      <w:r>
        <w:rPr>
          <w:rFonts w:hint="eastAsia" w:ascii="仿宋" w:hAnsi="仿宋" w:eastAsia="仿宋" w:cs="仿宋"/>
          <w:i w:val="0"/>
          <w:caps w:val="0"/>
          <w:color w:val="333333"/>
          <w:spacing w:val="0"/>
          <w:sz w:val="28"/>
          <w:szCs w:val="28"/>
          <w:shd w:val="clear" w:fill="FFFFFF"/>
        </w:rPr>
        <w:t>下水管网养护、疏通及时到位，</w:t>
      </w:r>
      <w:r>
        <w:rPr>
          <w:rFonts w:hint="eastAsia" w:ascii="仿宋" w:hAnsi="仿宋" w:eastAsia="仿宋" w:cs="仿宋"/>
          <w:i w:val="0"/>
          <w:caps w:val="0"/>
          <w:color w:val="333333"/>
          <w:spacing w:val="0"/>
          <w:sz w:val="28"/>
          <w:szCs w:val="28"/>
          <w:shd w:val="clear" w:fill="FFFFFF"/>
          <w:lang w:eastAsia="zh-CN"/>
        </w:rPr>
        <w:t>确保提升泵站和污水管网的良好运行。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560" w:firstLineChars="200"/>
        <w:jc w:val="left"/>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i w:val="0"/>
          <w:caps w:val="0"/>
          <w:color w:val="333333"/>
          <w:spacing w:val="0"/>
          <w:sz w:val="28"/>
          <w:szCs w:val="28"/>
          <w:shd w:val="clear" w:fill="FFFFFF"/>
          <w:lang w:eastAsia="zh-CN"/>
        </w:rPr>
        <w:t>对污水顶管及管道及时进行清淤，疏浚，</w:t>
      </w:r>
      <w:r>
        <w:rPr>
          <w:rFonts w:hint="eastAsia" w:ascii="仿宋" w:hAnsi="仿宋" w:eastAsia="仿宋" w:cs="仿宋"/>
          <w:i w:val="0"/>
          <w:caps w:val="0"/>
          <w:color w:val="333333"/>
          <w:spacing w:val="0"/>
          <w:sz w:val="28"/>
          <w:szCs w:val="28"/>
          <w:shd w:val="clear" w:fill="FFFFFF"/>
        </w:rPr>
        <w:t>保证</w:t>
      </w:r>
      <w:r>
        <w:rPr>
          <w:rFonts w:hint="eastAsia" w:ascii="仿宋" w:hAnsi="仿宋" w:eastAsia="仿宋" w:cs="仿宋"/>
          <w:i w:val="0"/>
          <w:caps w:val="0"/>
          <w:color w:val="333333"/>
          <w:spacing w:val="0"/>
          <w:sz w:val="28"/>
          <w:szCs w:val="28"/>
          <w:shd w:val="clear" w:fill="FFFFFF"/>
          <w:lang w:eastAsia="zh-CN"/>
        </w:rPr>
        <w:t>污水管网</w:t>
      </w:r>
      <w:r>
        <w:rPr>
          <w:rFonts w:hint="eastAsia" w:ascii="仿宋" w:hAnsi="仿宋" w:eastAsia="仿宋" w:cs="仿宋"/>
          <w:i w:val="0"/>
          <w:caps w:val="0"/>
          <w:color w:val="333333"/>
          <w:spacing w:val="0"/>
          <w:sz w:val="28"/>
          <w:szCs w:val="28"/>
          <w:shd w:val="clear" w:fill="FFFFFF"/>
        </w:rPr>
        <w:t>排水设施处于正常的运行状态，降低污水溢流等对周边环境的污染</w:t>
      </w:r>
      <w:r>
        <w:rPr>
          <w:rFonts w:hint="eastAsia" w:ascii="仿宋" w:hAnsi="仿宋" w:eastAsia="仿宋" w:cs="仿宋"/>
          <w:i w:val="0"/>
          <w:caps w:val="0"/>
          <w:color w:val="333333"/>
          <w:spacing w:val="0"/>
          <w:sz w:val="28"/>
          <w:szCs w:val="28"/>
          <w:shd w:val="clear" w:fill="FFFFFF"/>
          <w:lang w:eastAsia="zh-CN"/>
        </w:rPr>
        <w:t>，</w:t>
      </w:r>
      <w:r>
        <w:rPr>
          <w:rFonts w:hint="eastAsia" w:ascii="仿宋" w:hAnsi="仿宋" w:eastAsia="仿宋" w:cs="仿宋"/>
          <w:i w:val="0"/>
          <w:caps w:val="0"/>
          <w:color w:val="333333"/>
          <w:spacing w:val="0"/>
          <w:sz w:val="28"/>
          <w:szCs w:val="28"/>
          <w:shd w:val="clear" w:fill="FFFFFF"/>
        </w:rPr>
        <w:t>为市民创造舒适整洁的城市环境</w:t>
      </w:r>
      <w:r>
        <w:rPr>
          <w:rFonts w:hint="eastAsia" w:ascii="仿宋" w:hAnsi="仿宋" w:eastAsia="仿宋" w:cs="仿宋"/>
          <w:i w:val="0"/>
          <w:caps w:val="0"/>
          <w:color w:val="333333"/>
          <w:spacing w:val="0"/>
          <w:sz w:val="28"/>
          <w:szCs w:val="28"/>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560" w:firstLineChars="200"/>
        <w:jc w:val="left"/>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lang w:eastAsia="zh-CN"/>
        </w:rPr>
        <w:t>编制县城排水防涝系统化方案可以</w:t>
      </w:r>
      <w:r>
        <w:rPr>
          <w:rFonts w:hint="eastAsia" w:ascii="仿宋" w:hAnsi="仿宋" w:eastAsia="仿宋" w:cs="仿宋"/>
          <w:i w:val="0"/>
          <w:caps w:val="0"/>
          <w:color w:val="333333"/>
          <w:spacing w:val="0"/>
          <w:sz w:val="28"/>
          <w:szCs w:val="28"/>
          <w:shd w:val="clear" w:fill="FFFFFF"/>
        </w:rPr>
        <w:t>提高城市防汛指挥调度的针对性、科学性，保障全市排水畅通；把城市排水防涝工作作为改善民生、保障城市安全的紧迫任务，切实落实好确保安全度汛要求。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560" w:leftChars="0" w:right="0" w:firstLine="0" w:firstLineChars="0"/>
        <w:jc w:val="left"/>
        <w:rPr>
          <w:rFonts w:hint="eastAsia" w:ascii="仿宋" w:hAnsi="仿宋" w:eastAsia="仿宋" w:cs="仿宋"/>
          <w:b/>
          <w:bCs/>
          <w:sz w:val="28"/>
          <w:szCs w:val="28"/>
        </w:rPr>
      </w:pPr>
      <w:r>
        <w:rPr>
          <w:rFonts w:hint="eastAsia" w:ascii="仿宋" w:hAnsi="仿宋" w:eastAsia="仿宋" w:cs="仿宋"/>
          <w:b/>
          <w:bCs/>
          <w:sz w:val="28"/>
          <w:szCs w:val="28"/>
        </w:rPr>
        <w:t>存在的问题</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560" w:leftChars="0" w:right="0" w:rightChars="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污水处理配套管网建设资金紧张，我县污水收集管网建设相对滞后，大大降低了污水处理的效益。</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560" w:leftChars="0" w:right="0" w:rightChars="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BOT投资建设模式的监督管理机制不完善。我县污水处理厂建设和运营采用BOT投资建设模式，污水处理厂由投资商建设和运营，管网和提升泵站由县政府委托公用事业服务中心管理，致使政府对污水处理厂的运营和建设管理控制不到位，不利于项目统一管理，不利于项目综合调度、及时掌握项目的准确信息和了解第一手资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rightChars="0"/>
        <w:jc w:val="left"/>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val="0"/>
        <w:spacing w:line="400" w:lineRule="exact"/>
        <w:ind w:left="0" w:leftChars="0" w:right="0" w:rightChars="0"/>
        <w:jc w:val="righ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隆回县住房和城乡建设局(人防办）</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2020年4月2日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rightChars="0"/>
        <w:jc w:val="left"/>
        <w:rPr>
          <w:rFonts w:hint="eastAsia" w:ascii="仿宋" w:hAnsi="仿宋" w:eastAsia="仿宋" w:cs="仿宋"/>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68502F"/>
    <w:multiLevelType w:val="singleLevel"/>
    <w:tmpl w:val="EE68502F"/>
    <w:lvl w:ilvl="0" w:tentative="0">
      <w:start w:val="2"/>
      <w:numFmt w:val="chineseCounting"/>
      <w:suff w:val="space"/>
      <w:lvlText w:val="(%1)"/>
      <w:lvlJc w:val="left"/>
      <w:rPr>
        <w:rFonts w:hint="eastAsia"/>
      </w:rPr>
    </w:lvl>
  </w:abstractNum>
  <w:abstractNum w:abstractNumId="1">
    <w:nsid w:val="F140C765"/>
    <w:multiLevelType w:val="singleLevel"/>
    <w:tmpl w:val="F140C765"/>
    <w:lvl w:ilvl="0" w:tentative="0">
      <w:start w:val="1"/>
      <w:numFmt w:val="chineseCounting"/>
      <w:suff w:val="nothing"/>
      <w:lvlText w:val="（%1）"/>
      <w:lvlJc w:val="left"/>
      <w:rPr>
        <w:rFonts w:hint="eastAsia"/>
      </w:rPr>
    </w:lvl>
  </w:abstractNum>
  <w:abstractNum w:abstractNumId="2">
    <w:nsid w:val="0F9DBD29"/>
    <w:multiLevelType w:val="singleLevel"/>
    <w:tmpl w:val="0F9DBD29"/>
    <w:lvl w:ilvl="0" w:tentative="0">
      <w:start w:val="5"/>
      <w:numFmt w:val="chineseCounting"/>
      <w:suff w:val="nothing"/>
      <w:lvlText w:val="%1、"/>
      <w:lvlJc w:val="left"/>
      <w:pPr>
        <w:ind w:left="560" w:leftChars="0" w:firstLine="0" w:firstLineChars="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412C7"/>
    <w:rsid w:val="072E6020"/>
    <w:rsid w:val="282A6191"/>
    <w:rsid w:val="3C134F47"/>
    <w:rsid w:val="6FD561B7"/>
    <w:rsid w:val="711D5C59"/>
    <w:rsid w:val="749C4C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Only1421201780</cp:lastModifiedBy>
  <dcterms:modified xsi:type="dcterms:W3CDTF">2020-04-13T07:43:18Z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