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7B" w:rsidRDefault="009377D7" w:rsidP="009377D7">
      <w:pPr>
        <w:pStyle w:val="ql-align-center"/>
        <w:spacing w:before="0" w:beforeAutospacing="0" w:after="0" w:afterAutospacing="0" w:line="480" w:lineRule="auto"/>
        <w:jc w:val="center"/>
        <w:rPr>
          <w:rStyle w:val="a3"/>
          <w:rFonts w:ascii="方正小标宋_GBK" w:eastAsia="方正小标宋_GBK" w:hAnsi="微软雅黑"/>
          <w:color w:val="030303"/>
          <w:sz w:val="44"/>
          <w:szCs w:val="44"/>
        </w:rPr>
      </w:pPr>
      <w:r w:rsidRPr="008B46C9">
        <w:rPr>
          <w:rStyle w:val="a3"/>
          <w:rFonts w:ascii="方正小标宋_GBK" w:eastAsia="方正小标宋_GBK" w:hAnsi="微软雅黑" w:hint="eastAsia"/>
          <w:color w:val="030303"/>
          <w:sz w:val="44"/>
          <w:szCs w:val="44"/>
        </w:rPr>
        <w:t>201</w:t>
      </w:r>
      <w:r w:rsidR="0039427B">
        <w:rPr>
          <w:rStyle w:val="a3"/>
          <w:rFonts w:ascii="方正小标宋_GBK" w:eastAsia="方正小标宋_GBK" w:hAnsi="微软雅黑" w:hint="eastAsia"/>
          <w:color w:val="030303"/>
          <w:sz w:val="44"/>
          <w:szCs w:val="44"/>
        </w:rPr>
        <w:t>9</w:t>
      </w:r>
      <w:r w:rsidRPr="008B46C9">
        <w:rPr>
          <w:rStyle w:val="a3"/>
          <w:rFonts w:ascii="方正小标宋_GBK" w:eastAsia="方正小标宋_GBK" w:hAnsi="微软雅黑" w:hint="eastAsia"/>
          <w:color w:val="030303"/>
          <w:sz w:val="44"/>
          <w:szCs w:val="44"/>
        </w:rPr>
        <w:t>年隆回县水利</w:t>
      </w:r>
    </w:p>
    <w:p w:rsidR="009377D7" w:rsidRPr="008B46C9" w:rsidRDefault="0039427B" w:rsidP="0039427B">
      <w:pPr>
        <w:pStyle w:val="ql-align-center"/>
        <w:spacing w:before="0" w:beforeAutospacing="0" w:after="0" w:afterAutospacing="0" w:line="480" w:lineRule="auto"/>
        <w:jc w:val="center"/>
        <w:rPr>
          <w:rFonts w:ascii="方正小标宋_GBK" w:eastAsia="方正小标宋_GBK" w:hAnsi="微软雅黑"/>
          <w:color w:val="030303"/>
        </w:rPr>
      </w:pPr>
      <w:r>
        <w:rPr>
          <w:rStyle w:val="a3"/>
          <w:rFonts w:ascii="方正小标宋_GBK" w:eastAsia="方正小标宋_GBK" w:hAnsi="微软雅黑" w:hint="eastAsia"/>
          <w:color w:val="030303"/>
          <w:sz w:val="44"/>
          <w:szCs w:val="44"/>
        </w:rPr>
        <w:t>水管体制改革</w:t>
      </w:r>
      <w:r w:rsidR="009377D7" w:rsidRPr="008B46C9">
        <w:rPr>
          <w:rStyle w:val="a3"/>
          <w:rFonts w:ascii="方正小标宋_GBK" w:eastAsia="方正小标宋_GBK" w:hAnsi="微软雅黑" w:hint="eastAsia"/>
          <w:color w:val="030303"/>
          <w:sz w:val="44"/>
          <w:szCs w:val="44"/>
        </w:rPr>
        <w:t>专项资金绩效评价报告</w:t>
      </w:r>
    </w:p>
    <w:p w:rsidR="009377D7" w:rsidRPr="008B46C9" w:rsidRDefault="008B46C9" w:rsidP="009377D7">
      <w:pPr>
        <w:pStyle w:val="a4"/>
        <w:spacing w:before="0" w:beforeAutospacing="0" w:after="0" w:afterAutospacing="0"/>
        <w:jc w:val="both"/>
        <w:rPr>
          <w:rFonts w:ascii="仿宋" w:eastAsia="仿宋" w:hAnsi="仿宋"/>
          <w:b/>
          <w:color w:val="030303"/>
          <w:sz w:val="32"/>
          <w:szCs w:val="32"/>
        </w:rPr>
      </w:pPr>
      <w:r>
        <w:rPr>
          <w:rFonts w:ascii="仿宋" w:eastAsia="仿宋" w:hAnsi="仿宋" w:hint="eastAsia"/>
          <w:b/>
          <w:color w:val="030303"/>
          <w:sz w:val="32"/>
          <w:szCs w:val="32"/>
        </w:rPr>
        <w:t>一、项目基本情况</w:t>
      </w:r>
    </w:p>
    <w:p w:rsidR="009377D7" w:rsidRPr="008B46C9" w:rsidRDefault="009377D7" w:rsidP="008B46C9">
      <w:pPr>
        <w:pStyle w:val="a4"/>
        <w:spacing w:before="0" w:beforeAutospacing="0" w:after="0" w:afterAutospacing="0"/>
        <w:ind w:firstLineChars="196" w:firstLine="627"/>
        <w:jc w:val="both"/>
        <w:rPr>
          <w:rFonts w:ascii="仿宋" w:eastAsia="仿宋" w:hAnsi="仿宋"/>
          <w:color w:val="030303"/>
          <w:sz w:val="32"/>
          <w:szCs w:val="32"/>
        </w:rPr>
      </w:pPr>
      <w:r w:rsidRPr="008B46C9">
        <w:rPr>
          <w:rStyle w:val="a3"/>
          <w:rFonts w:ascii="仿宋" w:eastAsia="仿宋" w:hAnsi="仿宋" w:hint="eastAsia"/>
          <w:b w:val="0"/>
          <w:color w:val="030303"/>
          <w:sz w:val="32"/>
          <w:szCs w:val="32"/>
        </w:rPr>
        <w:t>1</w:t>
      </w:r>
      <w:r w:rsidR="00EB03F3">
        <w:rPr>
          <w:rStyle w:val="a3"/>
          <w:rFonts w:ascii="仿宋" w:eastAsia="仿宋" w:hAnsi="仿宋" w:hint="eastAsia"/>
          <w:b w:val="0"/>
          <w:color w:val="030303"/>
          <w:sz w:val="32"/>
          <w:szCs w:val="32"/>
        </w:rPr>
        <w:t>、项目基本</w:t>
      </w:r>
      <w:r w:rsidRPr="008B46C9">
        <w:rPr>
          <w:rStyle w:val="a3"/>
          <w:rFonts w:ascii="仿宋" w:eastAsia="仿宋" w:hAnsi="仿宋" w:hint="eastAsia"/>
          <w:b w:val="0"/>
          <w:color w:val="030303"/>
          <w:sz w:val="32"/>
          <w:szCs w:val="32"/>
        </w:rPr>
        <w:t>情况：</w:t>
      </w:r>
      <w:r w:rsidR="00C741C7">
        <w:rPr>
          <w:rFonts w:ascii="仿宋" w:eastAsia="仿宋" w:hAnsi="仿宋" w:hint="eastAsia"/>
          <w:color w:val="030303"/>
          <w:sz w:val="32"/>
          <w:szCs w:val="32"/>
        </w:rPr>
        <w:t>水管体制改革专项资金，主要涉及木瓜山水库管理所、元木山电灌站、小水电公司、猫头岩电灌站、大圳东风联所等水管体制改革单位的水管体制改革专项补助，包括全额和差额拨款编制按</w:t>
      </w:r>
      <w:r w:rsidR="00480A49">
        <w:rPr>
          <w:rFonts w:ascii="仿宋" w:eastAsia="仿宋" w:hAnsi="仿宋" w:hint="eastAsia"/>
          <w:color w:val="030303"/>
          <w:sz w:val="32"/>
          <w:szCs w:val="32"/>
        </w:rPr>
        <w:t>县统一标准人员和公共经费，主要是人员经费补助。</w:t>
      </w:r>
    </w:p>
    <w:p w:rsidR="009377D7" w:rsidRPr="008B46C9" w:rsidRDefault="009377D7" w:rsidP="008B46C9">
      <w:pPr>
        <w:pStyle w:val="a4"/>
        <w:spacing w:before="0" w:beforeAutospacing="0" w:after="0" w:afterAutospacing="0"/>
        <w:ind w:firstLineChars="196" w:firstLine="627"/>
        <w:jc w:val="both"/>
        <w:rPr>
          <w:rFonts w:ascii="仿宋" w:eastAsia="仿宋" w:hAnsi="仿宋"/>
          <w:color w:val="030303"/>
          <w:sz w:val="32"/>
          <w:szCs w:val="32"/>
        </w:rPr>
      </w:pPr>
      <w:r w:rsidRPr="008B46C9">
        <w:rPr>
          <w:rStyle w:val="a3"/>
          <w:rFonts w:ascii="仿宋" w:eastAsia="仿宋" w:hAnsi="仿宋" w:hint="eastAsia"/>
          <w:b w:val="0"/>
          <w:color w:val="030303"/>
          <w:sz w:val="32"/>
          <w:szCs w:val="32"/>
        </w:rPr>
        <w:t>2、</w:t>
      </w:r>
      <w:r w:rsidR="00480A49">
        <w:rPr>
          <w:rStyle w:val="a3"/>
          <w:rFonts w:ascii="仿宋" w:eastAsia="仿宋" w:hAnsi="仿宋" w:hint="eastAsia"/>
          <w:b w:val="0"/>
          <w:color w:val="030303"/>
          <w:sz w:val="32"/>
          <w:szCs w:val="32"/>
        </w:rPr>
        <w:t>水管体制改革专项资金补助到位后，能够确保以上单位的正常运转，维护社会的安全稳定，员工工作积极性得到提高。</w:t>
      </w:r>
    </w:p>
    <w:p w:rsidR="00212010" w:rsidRDefault="0001540E" w:rsidP="00212010">
      <w:pPr>
        <w:pStyle w:val="a4"/>
        <w:spacing w:before="0" w:beforeAutospacing="0" w:after="0" w:afterAutospacing="0"/>
        <w:jc w:val="both"/>
        <w:rPr>
          <w:rFonts w:ascii="仿宋" w:eastAsia="仿宋" w:hAnsi="仿宋"/>
          <w:b/>
          <w:color w:val="030303"/>
          <w:sz w:val="32"/>
          <w:szCs w:val="32"/>
        </w:rPr>
      </w:pPr>
      <w:r>
        <w:rPr>
          <w:rStyle w:val="a3"/>
          <w:rFonts w:ascii="仿宋" w:eastAsia="仿宋" w:hAnsi="仿宋" w:hint="eastAsia"/>
          <w:b w:val="0"/>
          <w:color w:val="030303"/>
          <w:sz w:val="32"/>
          <w:szCs w:val="32"/>
        </w:rPr>
        <w:t>二、</w:t>
      </w:r>
      <w:r w:rsidR="009377D7" w:rsidRPr="008B46C9">
        <w:rPr>
          <w:rStyle w:val="a3"/>
          <w:rFonts w:ascii="仿宋" w:eastAsia="仿宋" w:hAnsi="仿宋" w:hint="eastAsia"/>
          <w:b w:val="0"/>
          <w:color w:val="030303"/>
          <w:sz w:val="32"/>
          <w:szCs w:val="32"/>
        </w:rPr>
        <w:t>项目</w:t>
      </w:r>
      <w:r w:rsidR="00480A49">
        <w:rPr>
          <w:rStyle w:val="a3"/>
          <w:rFonts w:ascii="仿宋" w:eastAsia="仿宋" w:hAnsi="仿宋" w:hint="eastAsia"/>
          <w:b w:val="0"/>
          <w:color w:val="030303"/>
          <w:sz w:val="32"/>
          <w:szCs w:val="32"/>
        </w:rPr>
        <w:t>资金使用及管理情况</w:t>
      </w:r>
    </w:p>
    <w:p w:rsidR="00480A49" w:rsidRDefault="00480A49" w:rsidP="00212010">
      <w:pPr>
        <w:pStyle w:val="a4"/>
        <w:spacing w:before="0" w:beforeAutospacing="0" w:after="0" w:afterAutospacing="0"/>
        <w:ind w:firstLineChars="196" w:firstLine="627"/>
        <w:jc w:val="both"/>
        <w:rPr>
          <w:rStyle w:val="a3"/>
          <w:rFonts w:ascii="仿宋" w:eastAsia="仿宋" w:hAnsi="仿宋"/>
          <w:b w:val="0"/>
          <w:color w:val="030303"/>
          <w:sz w:val="32"/>
          <w:szCs w:val="32"/>
        </w:rPr>
      </w:pPr>
      <w:r>
        <w:rPr>
          <w:rStyle w:val="a3"/>
          <w:rFonts w:ascii="仿宋" w:eastAsia="仿宋" w:hAnsi="仿宋" w:hint="eastAsia"/>
          <w:b w:val="0"/>
          <w:color w:val="030303"/>
          <w:sz w:val="32"/>
          <w:szCs w:val="32"/>
        </w:rPr>
        <w:t>1、2019年水管体制改革专项资金2019年已拨付到位，木瓜山水库管理所投入240万元，元木山电灌站投入106万元，小水电公司投入111万元，猫头岩电灌站投入96万元，大圳东风联所投入18万元。</w:t>
      </w:r>
    </w:p>
    <w:p w:rsidR="009377D7" w:rsidRDefault="00480A49" w:rsidP="00480A49">
      <w:pPr>
        <w:pStyle w:val="a4"/>
        <w:spacing w:before="0" w:beforeAutospacing="0" w:after="0" w:afterAutospacing="0"/>
        <w:ind w:firstLineChars="196" w:firstLine="627"/>
        <w:jc w:val="both"/>
        <w:rPr>
          <w:rFonts w:ascii="仿宋" w:eastAsia="仿宋" w:hAnsi="仿宋"/>
          <w:color w:val="030303"/>
          <w:sz w:val="32"/>
          <w:szCs w:val="32"/>
        </w:rPr>
      </w:pPr>
      <w:r>
        <w:rPr>
          <w:rStyle w:val="a3"/>
          <w:rFonts w:ascii="仿宋" w:eastAsia="仿宋" w:hAnsi="仿宋" w:hint="eastAsia"/>
          <w:b w:val="0"/>
          <w:color w:val="030303"/>
          <w:sz w:val="32"/>
          <w:szCs w:val="32"/>
        </w:rPr>
        <w:t>2、2019年度水管体制改革专项资金571万元，主要用于以上单位的人员</w:t>
      </w:r>
      <w:r w:rsidR="0096247F">
        <w:rPr>
          <w:rStyle w:val="a3"/>
          <w:rFonts w:ascii="仿宋" w:eastAsia="仿宋" w:hAnsi="仿宋" w:hint="eastAsia"/>
          <w:b w:val="0"/>
          <w:color w:val="030303"/>
          <w:sz w:val="32"/>
          <w:szCs w:val="32"/>
        </w:rPr>
        <w:t>经费不足的补助，很小部分用于以上单位的公用经费补助</w:t>
      </w:r>
      <w:r w:rsidRPr="008B46C9">
        <w:rPr>
          <w:rFonts w:ascii="仿宋" w:eastAsia="仿宋" w:hAnsi="仿宋"/>
          <w:b/>
          <w:color w:val="030303"/>
          <w:sz w:val="32"/>
          <w:szCs w:val="32"/>
        </w:rPr>
        <w:t xml:space="preserve"> </w:t>
      </w:r>
      <w:r w:rsidR="0096247F">
        <w:rPr>
          <w:rFonts w:ascii="仿宋" w:eastAsia="仿宋" w:hAnsi="仿宋" w:hint="eastAsia"/>
          <w:b/>
          <w:color w:val="030303"/>
          <w:sz w:val="32"/>
          <w:szCs w:val="32"/>
        </w:rPr>
        <w:t>。</w:t>
      </w:r>
      <w:r w:rsidR="0096247F">
        <w:rPr>
          <w:rFonts w:ascii="仿宋" w:eastAsia="仿宋" w:hAnsi="仿宋" w:hint="eastAsia"/>
          <w:color w:val="030303"/>
          <w:sz w:val="32"/>
          <w:szCs w:val="32"/>
        </w:rPr>
        <w:t>主要是人员工资、保险缴纳等补助。</w:t>
      </w:r>
    </w:p>
    <w:p w:rsidR="0096247F" w:rsidRDefault="0096247F" w:rsidP="00480A49">
      <w:pPr>
        <w:pStyle w:val="a4"/>
        <w:spacing w:before="0" w:beforeAutospacing="0" w:after="0" w:afterAutospacing="0"/>
        <w:ind w:firstLineChars="196" w:firstLine="627"/>
        <w:jc w:val="both"/>
        <w:rPr>
          <w:rStyle w:val="a3"/>
          <w:rFonts w:ascii="仿宋" w:eastAsia="仿宋" w:hAnsi="仿宋"/>
          <w:b w:val="0"/>
          <w:color w:val="030303"/>
          <w:sz w:val="32"/>
          <w:szCs w:val="32"/>
        </w:rPr>
      </w:pPr>
      <w:r>
        <w:rPr>
          <w:rFonts w:ascii="仿宋" w:eastAsia="仿宋" w:hAnsi="仿宋" w:hint="eastAsia"/>
          <w:color w:val="030303"/>
          <w:sz w:val="32"/>
          <w:szCs w:val="32"/>
        </w:rPr>
        <w:t>3、</w:t>
      </w:r>
      <w:r>
        <w:rPr>
          <w:rStyle w:val="a3"/>
          <w:rFonts w:ascii="仿宋" w:eastAsia="仿宋" w:hAnsi="仿宋" w:hint="eastAsia"/>
          <w:b w:val="0"/>
          <w:color w:val="030303"/>
          <w:sz w:val="32"/>
          <w:szCs w:val="32"/>
        </w:rPr>
        <w:t>2019年度水管体制改革专项资金571万元，资金由财政统一拨付至水利局，水利局根据以上单位相关情况拨付</w:t>
      </w:r>
      <w:r>
        <w:rPr>
          <w:rStyle w:val="a3"/>
          <w:rFonts w:ascii="仿宋" w:eastAsia="仿宋" w:hAnsi="仿宋" w:hint="eastAsia"/>
          <w:b w:val="0"/>
          <w:color w:val="030303"/>
          <w:sz w:val="32"/>
          <w:szCs w:val="32"/>
        </w:rPr>
        <w:lastRenderedPageBreak/>
        <w:t>至相关单位。对于县级水利专项资金，水利局制定有财务管理办法，专项资金管理办法等制度，有县财政与县水利局联合行文的资金使用计划文件，资金使用都是按照文件安排的项目执行。2019年县级水利专项资金按照使用计划基本拨付完毕。</w:t>
      </w:r>
    </w:p>
    <w:p w:rsidR="0001540E" w:rsidRDefault="0001540E" w:rsidP="00480A49">
      <w:pPr>
        <w:pStyle w:val="a4"/>
        <w:spacing w:before="0" w:beforeAutospacing="0" w:after="0" w:afterAutospacing="0"/>
        <w:ind w:firstLineChars="196" w:firstLine="627"/>
        <w:jc w:val="both"/>
        <w:rPr>
          <w:rStyle w:val="a3"/>
          <w:rFonts w:ascii="仿宋" w:eastAsia="仿宋" w:hAnsi="仿宋"/>
          <w:b w:val="0"/>
          <w:color w:val="030303"/>
          <w:sz w:val="32"/>
          <w:szCs w:val="32"/>
        </w:rPr>
      </w:pPr>
      <w:r>
        <w:rPr>
          <w:rStyle w:val="a3"/>
          <w:rFonts w:ascii="仿宋" w:eastAsia="仿宋" w:hAnsi="仿宋" w:hint="eastAsia"/>
          <w:b w:val="0"/>
          <w:color w:val="030303"/>
          <w:sz w:val="32"/>
          <w:szCs w:val="32"/>
        </w:rPr>
        <w:t>三、项目绩效情况</w:t>
      </w:r>
    </w:p>
    <w:p w:rsidR="009377D7" w:rsidRPr="008B46C9" w:rsidRDefault="009377D7" w:rsidP="0001540E">
      <w:pPr>
        <w:pStyle w:val="a4"/>
        <w:spacing w:before="0" w:beforeAutospacing="0" w:after="0" w:afterAutospacing="0"/>
        <w:ind w:firstLineChars="196" w:firstLine="627"/>
        <w:jc w:val="both"/>
        <w:rPr>
          <w:rFonts w:ascii="仿宋" w:eastAsia="仿宋" w:hAnsi="仿宋"/>
          <w:color w:val="030303"/>
          <w:sz w:val="32"/>
          <w:szCs w:val="32"/>
        </w:rPr>
      </w:pPr>
      <w:r w:rsidRPr="008B46C9">
        <w:rPr>
          <w:rStyle w:val="a3"/>
          <w:rFonts w:ascii="仿宋" w:eastAsia="仿宋" w:hAnsi="仿宋" w:hint="eastAsia"/>
          <w:b w:val="0"/>
          <w:color w:val="030303"/>
          <w:sz w:val="32"/>
          <w:szCs w:val="32"/>
        </w:rPr>
        <w:t>1、项目经济</w:t>
      </w:r>
      <w:r w:rsidR="0001540E">
        <w:rPr>
          <w:rStyle w:val="a3"/>
          <w:rFonts w:ascii="仿宋" w:eastAsia="仿宋" w:hAnsi="仿宋" w:hint="eastAsia"/>
          <w:b w:val="0"/>
          <w:color w:val="030303"/>
          <w:sz w:val="32"/>
          <w:szCs w:val="32"/>
        </w:rPr>
        <w:t>性分析</w:t>
      </w:r>
      <w:r w:rsidRPr="008B46C9">
        <w:rPr>
          <w:rStyle w:val="a3"/>
          <w:rFonts w:ascii="仿宋" w:eastAsia="仿宋" w:hAnsi="仿宋" w:hint="eastAsia"/>
          <w:b w:val="0"/>
          <w:color w:val="030303"/>
          <w:sz w:val="32"/>
          <w:szCs w:val="32"/>
        </w:rPr>
        <w:t>：</w:t>
      </w:r>
      <w:r w:rsidRPr="008B46C9">
        <w:rPr>
          <w:rFonts w:ascii="仿宋" w:eastAsia="仿宋" w:hAnsi="仿宋" w:hint="eastAsia"/>
          <w:color w:val="030303"/>
          <w:sz w:val="32"/>
          <w:szCs w:val="32"/>
        </w:rPr>
        <w:t>共</w:t>
      </w:r>
      <w:r w:rsidR="0001540E">
        <w:rPr>
          <w:rFonts w:ascii="仿宋" w:eastAsia="仿宋" w:hAnsi="仿宋" w:hint="eastAsia"/>
          <w:color w:val="030303"/>
          <w:sz w:val="32"/>
          <w:szCs w:val="32"/>
        </w:rPr>
        <w:t>安排县级水利专项</w:t>
      </w:r>
      <w:r w:rsidRPr="008B46C9">
        <w:rPr>
          <w:rFonts w:ascii="仿宋" w:eastAsia="仿宋" w:hAnsi="仿宋" w:hint="eastAsia"/>
          <w:color w:val="030303"/>
          <w:sz w:val="32"/>
          <w:szCs w:val="32"/>
        </w:rPr>
        <w:t>资金</w:t>
      </w:r>
      <w:r w:rsidR="0001540E">
        <w:rPr>
          <w:rFonts w:ascii="仿宋" w:eastAsia="仿宋" w:hAnsi="仿宋" w:hint="eastAsia"/>
          <w:color w:val="030303"/>
          <w:sz w:val="32"/>
          <w:szCs w:val="32"/>
        </w:rPr>
        <w:t>571万元</w:t>
      </w:r>
      <w:r w:rsidRPr="008B46C9">
        <w:rPr>
          <w:rFonts w:ascii="仿宋" w:eastAsia="仿宋" w:hAnsi="仿宋" w:hint="eastAsia"/>
          <w:color w:val="030303"/>
          <w:sz w:val="32"/>
          <w:szCs w:val="32"/>
        </w:rPr>
        <w:t>，其中</w:t>
      </w:r>
      <w:r w:rsidR="0001540E">
        <w:rPr>
          <w:rStyle w:val="a3"/>
          <w:rFonts w:ascii="仿宋" w:eastAsia="仿宋" w:hAnsi="仿宋" w:hint="eastAsia"/>
          <w:b w:val="0"/>
          <w:color w:val="030303"/>
          <w:sz w:val="32"/>
          <w:szCs w:val="32"/>
        </w:rPr>
        <w:t>木瓜山水库管理所投入240万元，元木山电灌站投入106万元，小水电公司投入111万元，猫头岩电灌站投入96万元，大圳东风联所投入18万元。</w:t>
      </w:r>
      <w:r w:rsidRPr="008B46C9">
        <w:rPr>
          <w:rFonts w:ascii="仿宋" w:eastAsia="仿宋" w:hAnsi="仿宋" w:hint="eastAsia"/>
          <w:color w:val="030303"/>
          <w:sz w:val="32"/>
          <w:szCs w:val="32"/>
        </w:rPr>
        <w:t>经济效益十分明显。</w:t>
      </w:r>
    </w:p>
    <w:p w:rsidR="009377D7" w:rsidRPr="008B46C9" w:rsidRDefault="009377D7" w:rsidP="009377D7">
      <w:pPr>
        <w:pStyle w:val="a4"/>
        <w:spacing w:before="0" w:beforeAutospacing="0" w:after="0" w:afterAutospacing="0" w:line="480" w:lineRule="auto"/>
        <w:ind w:firstLine="645"/>
        <w:jc w:val="both"/>
        <w:rPr>
          <w:rFonts w:ascii="仿宋" w:eastAsia="仿宋" w:hAnsi="仿宋"/>
          <w:b/>
          <w:color w:val="030303"/>
          <w:sz w:val="32"/>
          <w:szCs w:val="32"/>
        </w:rPr>
      </w:pPr>
      <w:r w:rsidRPr="008B46C9">
        <w:rPr>
          <w:rStyle w:val="a3"/>
          <w:rFonts w:ascii="仿宋" w:eastAsia="仿宋" w:hAnsi="仿宋" w:hint="eastAsia"/>
          <w:b w:val="0"/>
          <w:color w:val="030303"/>
          <w:sz w:val="32"/>
          <w:szCs w:val="32"/>
        </w:rPr>
        <w:t>2、项目</w:t>
      </w:r>
      <w:r w:rsidR="0001540E">
        <w:rPr>
          <w:rStyle w:val="a3"/>
          <w:rFonts w:ascii="仿宋" w:eastAsia="仿宋" w:hAnsi="仿宋" w:hint="eastAsia"/>
          <w:b w:val="0"/>
          <w:color w:val="030303"/>
          <w:sz w:val="32"/>
          <w:szCs w:val="32"/>
        </w:rPr>
        <w:t>效率性分析：项目的实施，大大</w:t>
      </w:r>
      <w:r w:rsidRPr="008B46C9">
        <w:rPr>
          <w:rStyle w:val="a3"/>
          <w:rFonts w:ascii="仿宋" w:eastAsia="仿宋" w:hAnsi="仿宋" w:hint="eastAsia"/>
          <w:b w:val="0"/>
          <w:color w:val="030303"/>
          <w:sz w:val="32"/>
          <w:szCs w:val="32"/>
        </w:rPr>
        <w:t>改善</w:t>
      </w:r>
      <w:r w:rsidR="0001540E">
        <w:rPr>
          <w:rStyle w:val="a3"/>
          <w:rFonts w:ascii="仿宋" w:eastAsia="仿宋" w:hAnsi="仿宋" w:hint="eastAsia"/>
          <w:b w:val="0"/>
          <w:color w:val="030303"/>
          <w:sz w:val="32"/>
          <w:szCs w:val="32"/>
        </w:rPr>
        <w:t>了</w:t>
      </w:r>
      <w:r w:rsidRPr="008B46C9">
        <w:rPr>
          <w:rStyle w:val="a3"/>
          <w:rFonts w:ascii="仿宋" w:eastAsia="仿宋" w:hAnsi="仿宋" w:hint="eastAsia"/>
          <w:b w:val="0"/>
          <w:color w:val="030303"/>
          <w:sz w:val="32"/>
          <w:szCs w:val="32"/>
        </w:rPr>
        <w:t>我县</w:t>
      </w:r>
      <w:r w:rsidR="0001540E">
        <w:rPr>
          <w:rStyle w:val="a3"/>
          <w:rFonts w:ascii="仿宋" w:eastAsia="仿宋" w:hAnsi="仿宋" w:hint="eastAsia"/>
          <w:b w:val="0"/>
          <w:color w:val="030303"/>
          <w:sz w:val="32"/>
          <w:szCs w:val="32"/>
        </w:rPr>
        <w:t>水利各水管体制改革单位经费紧张情况，维护了社会稳定</w:t>
      </w:r>
      <w:r w:rsidRPr="008B46C9">
        <w:rPr>
          <w:rStyle w:val="a3"/>
          <w:rFonts w:ascii="仿宋" w:eastAsia="仿宋" w:hAnsi="仿宋" w:hint="eastAsia"/>
          <w:b w:val="0"/>
          <w:color w:val="030303"/>
          <w:sz w:val="32"/>
          <w:szCs w:val="32"/>
        </w:rPr>
        <w:t>，</w:t>
      </w:r>
      <w:r w:rsidR="0001540E">
        <w:rPr>
          <w:rStyle w:val="a3"/>
          <w:rFonts w:ascii="仿宋" w:eastAsia="仿宋" w:hAnsi="仿宋" w:hint="eastAsia"/>
          <w:b w:val="0"/>
          <w:color w:val="030303"/>
          <w:sz w:val="32"/>
          <w:szCs w:val="32"/>
        </w:rPr>
        <w:t>提高了员工的工作积极性，为单位提供了有力的资金保障。</w:t>
      </w:r>
    </w:p>
    <w:p w:rsidR="00AC277C" w:rsidRDefault="009377D7" w:rsidP="009377D7">
      <w:pPr>
        <w:pStyle w:val="a4"/>
        <w:spacing w:before="0" w:beforeAutospacing="0" w:after="0" w:afterAutospacing="0" w:line="480" w:lineRule="auto"/>
        <w:ind w:firstLine="480"/>
        <w:jc w:val="both"/>
        <w:rPr>
          <w:rStyle w:val="a3"/>
          <w:rFonts w:ascii="仿宋" w:eastAsia="仿宋" w:hAnsi="仿宋"/>
          <w:b w:val="0"/>
          <w:color w:val="030303"/>
          <w:sz w:val="32"/>
          <w:szCs w:val="32"/>
        </w:rPr>
      </w:pPr>
      <w:r w:rsidRPr="008B46C9">
        <w:rPr>
          <w:rStyle w:val="a3"/>
          <w:rFonts w:ascii="仿宋" w:eastAsia="仿宋" w:hAnsi="仿宋" w:hint="eastAsia"/>
          <w:b w:val="0"/>
          <w:color w:val="030303"/>
          <w:sz w:val="32"/>
          <w:szCs w:val="32"/>
        </w:rPr>
        <w:t>3、</w:t>
      </w:r>
      <w:r w:rsidR="00AC277C">
        <w:rPr>
          <w:rStyle w:val="a3"/>
          <w:rFonts w:ascii="仿宋" w:eastAsia="仿宋" w:hAnsi="仿宋" w:hint="eastAsia"/>
          <w:b w:val="0"/>
          <w:color w:val="030303"/>
          <w:sz w:val="32"/>
          <w:szCs w:val="32"/>
        </w:rPr>
        <w:t>项目有效性分析</w:t>
      </w:r>
      <w:r w:rsidRPr="008B46C9">
        <w:rPr>
          <w:rStyle w:val="a3"/>
          <w:rFonts w:ascii="仿宋" w:eastAsia="仿宋" w:hAnsi="仿宋" w:hint="eastAsia"/>
          <w:b w:val="0"/>
          <w:color w:val="030303"/>
          <w:sz w:val="32"/>
          <w:szCs w:val="32"/>
        </w:rPr>
        <w:t>：</w:t>
      </w:r>
      <w:r w:rsidR="00AC277C">
        <w:rPr>
          <w:rStyle w:val="a3"/>
          <w:rFonts w:ascii="仿宋" w:eastAsia="仿宋" w:hAnsi="仿宋" w:hint="eastAsia"/>
          <w:b w:val="0"/>
          <w:color w:val="030303"/>
          <w:sz w:val="32"/>
          <w:szCs w:val="32"/>
        </w:rPr>
        <w:t>2019年水利体制改革专项资金的使用达到了预期目标，补助了205人的人员经费和公用经费不足，发挥了资金的预期使用效益</w:t>
      </w:r>
    </w:p>
    <w:p w:rsidR="00AC277C" w:rsidRPr="00AC277C" w:rsidRDefault="00AC277C" w:rsidP="009377D7">
      <w:pPr>
        <w:pStyle w:val="a4"/>
        <w:spacing w:before="0" w:beforeAutospacing="0" w:after="0" w:afterAutospacing="0" w:line="480" w:lineRule="auto"/>
        <w:ind w:firstLine="480"/>
        <w:jc w:val="both"/>
        <w:rPr>
          <w:rStyle w:val="a3"/>
          <w:rFonts w:ascii="仿宋" w:eastAsia="仿宋" w:hAnsi="仿宋"/>
          <w:b w:val="0"/>
          <w:color w:val="030303"/>
          <w:sz w:val="32"/>
          <w:szCs w:val="32"/>
        </w:rPr>
      </w:pPr>
      <w:r>
        <w:rPr>
          <w:rStyle w:val="a3"/>
          <w:rFonts w:ascii="仿宋" w:eastAsia="仿宋" w:hAnsi="仿宋" w:hint="eastAsia"/>
          <w:b w:val="0"/>
          <w:color w:val="030303"/>
          <w:sz w:val="32"/>
          <w:szCs w:val="32"/>
        </w:rPr>
        <w:t>4、项目可持续性分析：项目资金投入完成后，单位没有发生大的矛盾，也没有干部职工集体上访事件的发生，人员安排、管理</w:t>
      </w:r>
      <w:r w:rsidR="00393C32">
        <w:rPr>
          <w:rStyle w:val="a3"/>
          <w:rFonts w:ascii="仿宋" w:eastAsia="仿宋" w:hAnsi="仿宋" w:hint="eastAsia"/>
          <w:b w:val="0"/>
          <w:color w:val="030303"/>
          <w:sz w:val="32"/>
          <w:szCs w:val="32"/>
        </w:rPr>
        <w:t>、经济效益方面更能体现高效、持续。能够促使单位</w:t>
      </w:r>
      <w:r>
        <w:rPr>
          <w:rStyle w:val="a3"/>
          <w:rFonts w:ascii="仿宋" w:eastAsia="仿宋" w:hAnsi="仿宋" w:hint="eastAsia"/>
          <w:b w:val="0"/>
          <w:color w:val="030303"/>
          <w:sz w:val="32"/>
          <w:szCs w:val="32"/>
        </w:rPr>
        <w:t>不断完</w:t>
      </w:r>
      <w:r w:rsidR="00393C32">
        <w:rPr>
          <w:rStyle w:val="a3"/>
          <w:rFonts w:ascii="仿宋" w:eastAsia="仿宋" w:hAnsi="仿宋" w:hint="eastAsia"/>
          <w:b w:val="0"/>
          <w:color w:val="030303"/>
          <w:sz w:val="32"/>
          <w:szCs w:val="32"/>
        </w:rPr>
        <w:t>管理机制，达到可持续发展的目的。</w:t>
      </w:r>
    </w:p>
    <w:p w:rsidR="009377D7" w:rsidRPr="008B46C9" w:rsidRDefault="00393C32" w:rsidP="00393C32">
      <w:pPr>
        <w:pStyle w:val="a4"/>
        <w:spacing w:before="0" w:beforeAutospacing="0" w:after="0" w:afterAutospacing="0"/>
        <w:ind w:firstLineChars="150" w:firstLine="480"/>
        <w:jc w:val="both"/>
        <w:rPr>
          <w:rFonts w:ascii="仿宋" w:eastAsia="仿宋" w:hAnsi="仿宋"/>
          <w:color w:val="030303"/>
          <w:sz w:val="32"/>
          <w:szCs w:val="32"/>
        </w:rPr>
      </w:pPr>
      <w:r>
        <w:rPr>
          <w:rFonts w:ascii="仿宋" w:eastAsia="仿宋" w:hAnsi="仿宋" w:hint="eastAsia"/>
          <w:color w:val="030303"/>
          <w:sz w:val="32"/>
          <w:szCs w:val="32"/>
        </w:rPr>
        <w:t>5、综合评价情况及评价结论：项目的实施经济效益明显，社会效益良好，</w:t>
      </w:r>
      <w:r w:rsidR="009377D7" w:rsidRPr="008B46C9">
        <w:rPr>
          <w:rFonts w:ascii="仿宋" w:eastAsia="仿宋" w:hAnsi="仿宋" w:hint="eastAsia"/>
          <w:color w:val="030303"/>
          <w:sz w:val="32"/>
          <w:szCs w:val="32"/>
        </w:rPr>
        <w:t>项目切实可行。</w:t>
      </w:r>
    </w:p>
    <w:p w:rsidR="009377D7" w:rsidRPr="008B46C9" w:rsidRDefault="00393C32" w:rsidP="009377D7">
      <w:pPr>
        <w:pStyle w:val="a4"/>
        <w:spacing w:before="0" w:beforeAutospacing="0" w:after="0" w:afterAutospacing="0" w:line="480" w:lineRule="auto"/>
        <w:ind w:firstLine="160"/>
        <w:jc w:val="both"/>
        <w:rPr>
          <w:rFonts w:ascii="仿宋" w:eastAsia="仿宋" w:hAnsi="仿宋"/>
          <w:color w:val="030303"/>
          <w:sz w:val="32"/>
          <w:szCs w:val="32"/>
        </w:rPr>
      </w:pPr>
      <w:r>
        <w:rPr>
          <w:rFonts w:ascii="仿宋" w:eastAsia="仿宋" w:hAnsi="仿宋" w:hint="eastAsia"/>
          <w:color w:val="030303"/>
          <w:sz w:val="32"/>
          <w:szCs w:val="32"/>
        </w:rPr>
        <w:lastRenderedPageBreak/>
        <w:t>四、存在的主要问题</w:t>
      </w:r>
      <w:r w:rsidRPr="008B46C9">
        <w:rPr>
          <w:rFonts w:ascii="仿宋" w:eastAsia="仿宋" w:hAnsi="仿宋"/>
          <w:color w:val="030303"/>
          <w:sz w:val="32"/>
          <w:szCs w:val="32"/>
        </w:rPr>
        <w:t xml:space="preserve"> </w:t>
      </w:r>
    </w:p>
    <w:p w:rsidR="009377D7" w:rsidRPr="008B46C9" w:rsidRDefault="009377D7" w:rsidP="009377D7">
      <w:pPr>
        <w:pStyle w:val="a4"/>
        <w:spacing w:before="0" w:beforeAutospacing="0" w:after="0" w:afterAutospacing="0" w:line="480" w:lineRule="auto"/>
        <w:ind w:firstLine="643"/>
        <w:jc w:val="both"/>
        <w:rPr>
          <w:rFonts w:ascii="仿宋" w:eastAsia="仿宋" w:hAnsi="仿宋"/>
          <w:b/>
          <w:color w:val="030303"/>
          <w:sz w:val="32"/>
          <w:szCs w:val="32"/>
        </w:rPr>
      </w:pPr>
      <w:r w:rsidRPr="008B46C9">
        <w:rPr>
          <w:rStyle w:val="a3"/>
          <w:rFonts w:ascii="仿宋" w:eastAsia="仿宋" w:hAnsi="仿宋" w:hint="eastAsia"/>
          <w:b w:val="0"/>
          <w:color w:val="030303"/>
          <w:sz w:val="32"/>
          <w:szCs w:val="32"/>
        </w:rPr>
        <w:t>（一）建设体制机制不完善，存在发展障碍</w:t>
      </w:r>
    </w:p>
    <w:p w:rsidR="009377D7" w:rsidRPr="008B46C9" w:rsidRDefault="009377D7" w:rsidP="009377D7">
      <w:pPr>
        <w:pStyle w:val="a4"/>
        <w:spacing w:before="0" w:beforeAutospacing="0" w:after="0" w:afterAutospacing="0" w:line="480" w:lineRule="auto"/>
        <w:ind w:firstLine="640"/>
        <w:jc w:val="both"/>
        <w:rPr>
          <w:rFonts w:ascii="仿宋" w:eastAsia="仿宋" w:hAnsi="仿宋"/>
          <w:color w:val="030303"/>
          <w:sz w:val="32"/>
          <w:szCs w:val="32"/>
        </w:rPr>
      </w:pPr>
      <w:r w:rsidRPr="008B46C9">
        <w:rPr>
          <w:rFonts w:ascii="仿宋" w:eastAsia="仿宋" w:hAnsi="仿宋" w:hint="eastAsia"/>
          <w:color w:val="030303"/>
          <w:sz w:val="32"/>
          <w:szCs w:val="32"/>
        </w:rPr>
        <w:t>按照中央、省、市关于水利改革发展的精神和《中共隆回县委隆回县人民政府关于贯彻落实〈中共中央国务院关于加快水利改革发展的决定〉的实施意见》（隆发〔2011〕10号）的要求，水资源、建管体制、投融资体制均要实行大变革，但由于种种原因，这些改革工作进展缓慢、举步维艰，影响了水利建设的进一步发展。</w:t>
      </w:r>
    </w:p>
    <w:p w:rsidR="009377D7" w:rsidRPr="008B46C9" w:rsidRDefault="009377D7" w:rsidP="009377D7">
      <w:pPr>
        <w:pStyle w:val="a4"/>
        <w:spacing w:before="0" w:beforeAutospacing="0" w:after="0" w:afterAutospacing="0" w:line="480" w:lineRule="auto"/>
        <w:ind w:firstLine="643"/>
        <w:jc w:val="both"/>
        <w:rPr>
          <w:rFonts w:ascii="仿宋" w:eastAsia="仿宋" w:hAnsi="仿宋"/>
          <w:b/>
          <w:color w:val="030303"/>
          <w:sz w:val="32"/>
          <w:szCs w:val="32"/>
        </w:rPr>
      </w:pPr>
      <w:r w:rsidRPr="008B46C9">
        <w:rPr>
          <w:rStyle w:val="a3"/>
          <w:rFonts w:ascii="仿宋" w:eastAsia="仿宋" w:hAnsi="仿宋" w:hint="eastAsia"/>
          <w:b w:val="0"/>
          <w:color w:val="030303"/>
          <w:sz w:val="32"/>
          <w:szCs w:val="32"/>
        </w:rPr>
        <w:t>（二）建设任务繁重，管理与技术力量严重不足</w:t>
      </w:r>
    </w:p>
    <w:p w:rsidR="009377D7" w:rsidRPr="008B46C9" w:rsidRDefault="009377D7" w:rsidP="009377D7">
      <w:pPr>
        <w:pStyle w:val="a4"/>
        <w:spacing w:before="0" w:beforeAutospacing="0" w:after="0" w:afterAutospacing="0" w:line="480" w:lineRule="auto"/>
        <w:ind w:firstLine="640"/>
        <w:jc w:val="both"/>
        <w:rPr>
          <w:rFonts w:ascii="仿宋" w:eastAsia="仿宋" w:hAnsi="仿宋"/>
          <w:color w:val="030303"/>
          <w:sz w:val="32"/>
          <w:szCs w:val="32"/>
        </w:rPr>
      </w:pPr>
      <w:r w:rsidRPr="008B46C9">
        <w:rPr>
          <w:rFonts w:ascii="仿宋" w:eastAsia="仿宋" w:hAnsi="仿宋" w:hint="eastAsia"/>
          <w:color w:val="030303"/>
          <w:sz w:val="32"/>
          <w:szCs w:val="32"/>
        </w:rPr>
        <w:t>国家投入加大，建设形势突飞猛进，水利系统现有的管理与技术力量完全跟不上需求，处于青黄不接、人员匮乏的窘境。</w:t>
      </w:r>
    </w:p>
    <w:p w:rsidR="009377D7" w:rsidRPr="00393C32" w:rsidRDefault="009377D7" w:rsidP="00393C32">
      <w:pPr>
        <w:pStyle w:val="a4"/>
        <w:spacing w:before="0" w:beforeAutospacing="0" w:after="0" w:afterAutospacing="0" w:line="480" w:lineRule="auto"/>
        <w:ind w:firstLine="643"/>
        <w:jc w:val="both"/>
        <w:rPr>
          <w:rFonts w:ascii="仿宋" w:eastAsia="仿宋" w:hAnsi="仿宋"/>
          <w:color w:val="030303"/>
          <w:sz w:val="32"/>
          <w:szCs w:val="32"/>
        </w:rPr>
      </w:pPr>
      <w:r w:rsidRPr="008B46C9">
        <w:rPr>
          <w:rStyle w:val="a3"/>
          <w:rFonts w:ascii="仿宋" w:eastAsia="仿宋" w:hAnsi="仿宋" w:hint="eastAsia"/>
          <w:b w:val="0"/>
          <w:color w:val="030303"/>
          <w:sz w:val="32"/>
          <w:szCs w:val="32"/>
        </w:rPr>
        <w:t>（三）</w:t>
      </w:r>
      <w:r w:rsidR="00393C32">
        <w:rPr>
          <w:rStyle w:val="a3"/>
          <w:rFonts w:ascii="仿宋" w:eastAsia="仿宋" w:hAnsi="仿宋" w:hint="eastAsia"/>
          <w:b w:val="0"/>
          <w:color w:val="030303"/>
          <w:sz w:val="32"/>
          <w:szCs w:val="32"/>
        </w:rPr>
        <w:t>经费严重不足</w:t>
      </w:r>
    </w:p>
    <w:p w:rsidR="009377D7" w:rsidRPr="008B46C9" w:rsidRDefault="00393C32" w:rsidP="009377D7">
      <w:pPr>
        <w:pStyle w:val="a4"/>
        <w:spacing w:before="0" w:beforeAutospacing="0" w:after="0" w:afterAutospacing="0" w:line="480" w:lineRule="auto"/>
        <w:ind w:firstLine="640"/>
        <w:jc w:val="both"/>
        <w:rPr>
          <w:rFonts w:ascii="仿宋" w:eastAsia="仿宋" w:hAnsi="仿宋"/>
          <w:color w:val="030303"/>
          <w:sz w:val="32"/>
          <w:szCs w:val="32"/>
        </w:rPr>
      </w:pPr>
      <w:r>
        <w:rPr>
          <w:rFonts w:ascii="仿宋" w:eastAsia="仿宋" w:hAnsi="仿宋" w:hint="eastAsia"/>
          <w:color w:val="030303"/>
          <w:sz w:val="32"/>
          <w:szCs w:val="32"/>
        </w:rPr>
        <w:t>虽然县级予以补助了571万元的经费，但由于单位很多经费财政没有预算，一些工资难以对现，不断有新的不安定因素发生。</w:t>
      </w:r>
    </w:p>
    <w:p w:rsidR="00393C32" w:rsidRDefault="00393C32" w:rsidP="009377D7">
      <w:pPr>
        <w:pStyle w:val="a4"/>
        <w:spacing w:before="0" w:beforeAutospacing="0" w:after="0" w:afterAutospacing="0" w:line="480" w:lineRule="auto"/>
        <w:ind w:left="2" w:firstLine="416"/>
        <w:jc w:val="both"/>
        <w:rPr>
          <w:rFonts w:ascii="仿宋" w:eastAsia="仿宋" w:hAnsi="仿宋"/>
          <w:color w:val="030303"/>
          <w:sz w:val="32"/>
          <w:szCs w:val="32"/>
        </w:rPr>
      </w:pPr>
      <w:r>
        <w:rPr>
          <w:rFonts w:ascii="仿宋" w:eastAsia="仿宋" w:hAnsi="仿宋" w:hint="eastAsia"/>
          <w:color w:val="030303"/>
          <w:sz w:val="32"/>
          <w:szCs w:val="32"/>
        </w:rPr>
        <w:t>五、有关建议</w:t>
      </w:r>
    </w:p>
    <w:p w:rsidR="009377D7" w:rsidRPr="008B46C9" w:rsidRDefault="009377D7" w:rsidP="009377D7">
      <w:pPr>
        <w:pStyle w:val="a4"/>
        <w:spacing w:before="0" w:beforeAutospacing="0" w:after="0" w:afterAutospacing="0" w:line="480" w:lineRule="auto"/>
        <w:ind w:left="2" w:firstLine="416"/>
        <w:jc w:val="both"/>
        <w:rPr>
          <w:rFonts w:ascii="仿宋" w:eastAsia="仿宋" w:hAnsi="仿宋"/>
          <w:color w:val="030303"/>
          <w:sz w:val="32"/>
          <w:szCs w:val="32"/>
        </w:rPr>
      </w:pPr>
      <w:r w:rsidRPr="008B46C9">
        <w:rPr>
          <w:rFonts w:ascii="仿宋" w:eastAsia="仿宋" w:hAnsi="仿宋" w:hint="eastAsia"/>
          <w:color w:val="030303"/>
          <w:sz w:val="32"/>
          <w:szCs w:val="32"/>
        </w:rPr>
        <w:t>1、认真落实《湖南省小型农田水利条例》和相关文件精神，按《湖南省水利建设基金筹集和使用管理办法》足额征收水利建设基金（含国有土地出让金收入2.5%），设立水利基金专户。</w:t>
      </w:r>
    </w:p>
    <w:p w:rsidR="009377D7" w:rsidRPr="008B46C9" w:rsidRDefault="009377D7" w:rsidP="009377D7">
      <w:pPr>
        <w:pStyle w:val="a4"/>
        <w:spacing w:before="0" w:beforeAutospacing="0" w:after="0" w:afterAutospacing="0" w:line="480" w:lineRule="auto"/>
        <w:ind w:firstLine="640"/>
        <w:jc w:val="both"/>
        <w:rPr>
          <w:rFonts w:ascii="仿宋" w:eastAsia="仿宋" w:hAnsi="仿宋"/>
          <w:color w:val="030303"/>
          <w:sz w:val="32"/>
          <w:szCs w:val="32"/>
        </w:rPr>
      </w:pPr>
      <w:r w:rsidRPr="008B46C9">
        <w:rPr>
          <w:rFonts w:ascii="仿宋" w:eastAsia="仿宋" w:hAnsi="仿宋" w:hint="eastAsia"/>
          <w:color w:val="030303"/>
          <w:sz w:val="32"/>
          <w:szCs w:val="32"/>
        </w:rPr>
        <w:lastRenderedPageBreak/>
        <w:t>2、请求将水管单位离退休人员相关经费和有关工程运行维护经费直接纳入公共财政年度预算。</w:t>
      </w:r>
    </w:p>
    <w:p w:rsidR="009377D7" w:rsidRPr="008B46C9" w:rsidRDefault="009377D7" w:rsidP="009377D7">
      <w:pPr>
        <w:pStyle w:val="a4"/>
        <w:spacing w:before="0" w:beforeAutospacing="0" w:after="0" w:afterAutospacing="0" w:line="480" w:lineRule="auto"/>
        <w:ind w:firstLine="640"/>
        <w:jc w:val="both"/>
        <w:rPr>
          <w:rFonts w:ascii="仿宋" w:eastAsia="仿宋" w:hAnsi="仿宋"/>
          <w:color w:val="030303"/>
          <w:sz w:val="32"/>
          <w:szCs w:val="32"/>
        </w:rPr>
      </w:pPr>
      <w:r w:rsidRPr="008B46C9">
        <w:rPr>
          <w:rFonts w:ascii="仿宋" w:eastAsia="仿宋" w:hAnsi="仿宋" w:hint="eastAsia"/>
          <w:color w:val="030303"/>
          <w:sz w:val="32"/>
          <w:szCs w:val="32"/>
        </w:rPr>
        <w:t>3</w:t>
      </w:r>
      <w:r w:rsidR="00393C32">
        <w:rPr>
          <w:rFonts w:ascii="仿宋" w:eastAsia="仿宋" w:hAnsi="仿宋" w:hint="eastAsia"/>
          <w:color w:val="030303"/>
          <w:sz w:val="32"/>
          <w:szCs w:val="32"/>
        </w:rPr>
        <w:t>、请求进一步加大我县水管体体改革</w:t>
      </w:r>
      <w:r w:rsidRPr="008B46C9">
        <w:rPr>
          <w:rFonts w:ascii="仿宋" w:eastAsia="仿宋" w:hAnsi="仿宋" w:hint="eastAsia"/>
          <w:color w:val="030303"/>
          <w:sz w:val="32"/>
          <w:szCs w:val="32"/>
        </w:rPr>
        <w:t>专项资金的投入，山洪预警体系运行费用和防汛经费由公共财政预算单列安排。</w:t>
      </w:r>
    </w:p>
    <w:p w:rsidR="009377D7" w:rsidRPr="008B46C9" w:rsidRDefault="009377D7" w:rsidP="009377D7">
      <w:pPr>
        <w:pStyle w:val="a4"/>
        <w:spacing w:before="0" w:beforeAutospacing="0" w:after="0" w:afterAutospacing="0" w:line="480" w:lineRule="auto"/>
        <w:jc w:val="both"/>
        <w:rPr>
          <w:rFonts w:ascii="仿宋" w:eastAsia="仿宋" w:hAnsi="仿宋"/>
          <w:color w:val="030303"/>
          <w:sz w:val="32"/>
          <w:szCs w:val="32"/>
        </w:rPr>
      </w:pPr>
    </w:p>
    <w:p w:rsidR="00123080" w:rsidRPr="008B46C9" w:rsidRDefault="00B927F5">
      <w:pPr>
        <w:rPr>
          <w:rFonts w:ascii="仿宋" w:eastAsia="仿宋" w:hAnsi="仿宋"/>
          <w:sz w:val="32"/>
          <w:szCs w:val="32"/>
        </w:rPr>
      </w:pPr>
    </w:p>
    <w:sectPr w:rsidR="00123080" w:rsidRPr="008B46C9" w:rsidSect="00C572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7F5" w:rsidRDefault="00B927F5" w:rsidP="00704DD9">
      <w:r>
        <w:separator/>
      </w:r>
    </w:p>
  </w:endnote>
  <w:endnote w:type="continuationSeparator" w:id="1">
    <w:p w:rsidR="00B927F5" w:rsidRDefault="00B927F5" w:rsidP="00704D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7F5" w:rsidRDefault="00B927F5" w:rsidP="00704DD9">
      <w:r>
        <w:separator/>
      </w:r>
    </w:p>
  </w:footnote>
  <w:footnote w:type="continuationSeparator" w:id="1">
    <w:p w:rsidR="00B927F5" w:rsidRDefault="00B927F5" w:rsidP="00704D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77D7"/>
    <w:rsid w:val="0001540E"/>
    <w:rsid w:val="00051C07"/>
    <w:rsid w:val="000B2FE4"/>
    <w:rsid w:val="00101E67"/>
    <w:rsid w:val="0017481C"/>
    <w:rsid w:val="00212010"/>
    <w:rsid w:val="00334049"/>
    <w:rsid w:val="00393C32"/>
    <w:rsid w:val="0039427B"/>
    <w:rsid w:val="00477C4C"/>
    <w:rsid w:val="00480A49"/>
    <w:rsid w:val="005C4111"/>
    <w:rsid w:val="005D5603"/>
    <w:rsid w:val="00650720"/>
    <w:rsid w:val="00704DD9"/>
    <w:rsid w:val="00877AA0"/>
    <w:rsid w:val="008B46C9"/>
    <w:rsid w:val="008F5C2A"/>
    <w:rsid w:val="009377D7"/>
    <w:rsid w:val="0096247F"/>
    <w:rsid w:val="00AC277C"/>
    <w:rsid w:val="00B927F5"/>
    <w:rsid w:val="00C572DB"/>
    <w:rsid w:val="00C741C7"/>
    <w:rsid w:val="00CB0E27"/>
    <w:rsid w:val="00CC2920"/>
    <w:rsid w:val="00E3717C"/>
    <w:rsid w:val="00EA3200"/>
    <w:rsid w:val="00EB03F3"/>
    <w:rsid w:val="00F73280"/>
    <w:rsid w:val="00FE06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E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align-center">
    <w:name w:val="ql-align-center"/>
    <w:basedOn w:val="a"/>
    <w:rsid w:val="009377D7"/>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9377D7"/>
    <w:rPr>
      <w:b/>
      <w:bCs/>
    </w:rPr>
  </w:style>
  <w:style w:type="paragraph" w:styleId="a4">
    <w:name w:val="Normal (Web)"/>
    <w:basedOn w:val="a"/>
    <w:uiPriority w:val="99"/>
    <w:unhideWhenUsed/>
    <w:rsid w:val="009377D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704D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04DD9"/>
    <w:rPr>
      <w:sz w:val="18"/>
      <w:szCs w:val="18"/>
    </w:rPr>
  </w:style>
  <w:style w:type="paragraph" w:styleId="a6">
    <w:name w:val="footer"/>
    <w:basedOn w:val="a"/>
    <w:link w:val="Char0"/>
    <w:uiPriority w:val="99"/>
    <w:semiHidden/>
    <w:unhideWhenUsed/>
    <w:rsid w:val="00704DD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04DD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align-center">
    <w:name w:val="ql-align-center"/>
    <w:basedOn w:val="a"/>
    <w:rsid w:val="009377D7"/>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9377D7"/>
    <w:rPr>
      <w:b/>
      <w:bCs/>
    </w:rPr>
  </w:style>
  <w:style w:type="paragraph" w:styleId="a4">
    <w:name w:val="Normal (Web)"/>
    <w:basedOn w:val="a"/>
    <w:uiPriority w:val="99"/>
    <w:unhideWhenUsed/>
    <w:rsid w:val="009377D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704D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04DD9"/>
    <w:rPr>
      <w:sz w:val="18"/>
      <w:szCs w:val="18"/>
    </w:rPr>
  </w:style>
  <w:style w:type="paragraph" w:styleId="a6">
    <w:name w:val="footer"/>
    <w:basedOn w:val="a"/>
    <w:link w:val="Char0"/>
    <w:uiPriority w:val="99"/>
    <w:semiHidden/>
    <w:unhideWhenUsed/>
    <w:rsid w:val="00704DD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04DD9"/>
    <w:rPr>
      <w:sz w:val="18"/>
      <w:szCs w:val="18"/>
    </w:rPr>
  </w:style>
</w:styles>
</file>

<file path=word/webSettings.xml><?xml version="1.0" encoding="utf-8"?>
<w:webSettings xmlns:r="http://schemas.openxmlformats.org/officeDocument/2006/relationships" xmlns:w="http://schemas.openxmlformats.org/wordprocessingml/2006/main">
  <w:divs>
    <w:div w:id="58040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220</Words>
  <Characters>1254</Characters>
  <Application>Microsoft Office Word</Application>
  <DocSecurity>0</DocSecurity>
  <Lines>10</Lines>
  <Paragraphs>2</Paragraphs>
  <ScaleCrop>false</ScaleCrop>
  <Company>微软中国</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16</cp:revision>
  <dcterms:created xsi:type="dcterms:W3CDTF">2018-09-14T09:19:00Z</dcterms:created>
  <dcterms:modified xsi:type="dcterms:W3CDTF">2020-04-09T10:21:00Z</dcterms:modified>
</cp:coreProperties>
</file>