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30" w:rsidRDefault="002E6CFF">
      <w:pPr>
        <w:pStyle w:val="2"/>
        <w:adjustRightInd w:val="0"/>
        <w:snapToGrid w:val="0"/>
        <w:spacing w:before="0" w:after="0" w:line="600" w:lineRule="exact"/>
        <w:jc w:val="center"/>
        <w:rPr>
          <w:rFonts w:ascii="黑体" w:eastAsia="黑体" w:hAnsi="黑体" w:cs="华文中宋"/>
          <w:bCs w:val="0"/>
          <w:sz w:val="44"/>
          <w:szCs w:val="44"/>
        </w:rPr>
      </w:pPr>
      <w:r>
        <w:rPr>
          <w:rFonts w:ascii="黑体" w:eastAsia="黑体" w:hAnsi="黑体" w:cs="华文中宋" w:hint="eastAsia"/>
          <w:bCs w:val="0"/>
          <w:sz w:val="44"/>
          <w:szCs w:val="44"/>
        </w:rPr>
        <w:t>201</w:t>
      </w:r>
      <w:r>
        <w:rPr>
          <w:rFonts w:ascii="黑体" w:eastAsia="黑体" w:hAnsi="黑体" w:cs="华文中宋" w:hint="eastAsia"/>
          <w:bCs w:val="0"/>
          <w:sz w:val="44"/>
          <w:szCs w:val="44"/>
        </w:rPr>
        <w:t>9</w:t>
      </w:r>
      <w:r>
        <w:rPr>
          <w:rFonts w:ascii="黑体" w:eastAsia="黑体" w:hAnsi="黑体" w:cs="华文中宋" w:hint="eastAsia"/>
          <w:bCs w:val="0"/>
          <w:sz w:val="44"/>
          <w:szCs w:val="44"/>
        </w:rPr>
        <w:t>年县级水质检测经费</w:t>
      </w:r>
      <w:bookmarkStart w:id="0" w:name="_GoBack"/>
      <w:bookmarkEnd w:id="0"/>
      <w:r>
        <w:rPr>
          <w:rFonts w:ascii="黑体" w:eastAsia="黑体" w:hAnsi="黑体" w:cs="华文中宋" w:hint="eastAsia"/>
          <w:bCs w:val="0"/>
          <w:sz w:val="44"/>
          <w:szCs w:val="44"/>
        </w:rPr>
        <w:t>财政专项资金绩效自评报告</w:t>
      </w:r>
    </w:p>
    <w:p w:rsidR="00557F30" w:rsidRDefault="002E6CFF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一、项目概况</w:t>
      </w:r>
    </w:p>
    <w:p w:rsidR="00557F30" w:rsidRDefault="002E6CFF">
      <w:pPr>
        <w:spacing w:line="220" w:lineRule="atLeas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（一）项目基本情况</w:t>
      </w:r>
    </w:p>
    <w:p w:rsidR="00557F30" w:rsidRDefault="002E6CFF">
      <w:pPr>
        <w:adjustRightInd/>
        <w:snapToGrid/>
        <w:spacing w:after="0" w:line="480" w:lineRule="auto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为保证农村饮水安全，彻底解决农村饮用水安全隐患，根据上级相关文件要求，建立县级农村安全饮水水质检测中心，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年初预算安排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水质检测经费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专项工作经费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200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万元，专项用于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全县农村饮水安全</w:t>
      </w:r>
      <w:r>
        <w:rPr>
          <w:rFonts w:ascii="仿宋" w:eastAsia="仿宋" w:hAnsi="仿宋" w:cs="仿宋" w:hint="eastAsia"/>
          <w:sz w:val="30"/>
          <w:szCs w:val="30"/>
        </w:rPr>
        <w:t>日供水量千吨万人的工程，水源水、出厂水、末梢水</w:t>
      </w:r>
      <w:r>
        <w:rPr>
          <w:rFonts w:ascii="仿宋" w:eastAsia="仿宋" w:hAnsi="仿宋" w:cs="仿宋" w:hint="eastAsia"/>
          <w:sz w:val="30"/>
          <w:szCs w:val="30"/>
        </w:rPr>
        <w:t>的检测，</w:t>
      </w:r>
      <w:r>
        <w:rPr>
          <w:rFonts w:ascii="仿宋" w:eastAsia="仿宋" w:hAnsi="仿宋" w:cs="仿宋" w:hint="eastAsia"/>
          <w:sz w:val="30"/>
          <w:szCs w:val="30"/>
        </w:rPr>
        <w:t>日供水量</w:t>
      </w:r>
      <w:r>
        <w:rPr>
          <w:rFonts w:ascii="仿宋" w:eastAsia="仿宋" w:hAnsi="仿宋" w:cs="仿宋" w:hint="eastAsia"/>
          <w:sz w:val="30"/>
          <w:szCs w:val="30"/>
        </w:rPr>
        <w:t>200-1000</w:t>
      </w:r>
      <w:r>
        <w:rPr>
          <w:rFonts w:ascii="仿宋" w:eastAsia="仿宋" w:hAnsi="仿宋" w:cs="仿宋" w:hint="eastAsia"/>
          <w:sz w:val="30"/>
          <w:szCs w:val="30"/>
        </w:rPr>
        <w:t>立方的工程出厂水与末梢水</w:t>
      </w:r>
      <w:r>
        <w:rPr>
          <w:rFonts w:ascii="仿宋" w:eastAsia="仿宋" w:hAnsi="仿宋" w:cs="仿宋" w:hint="eastAsia"/>
          <w:sz w:val="30"/>
          <w:szCs w:val="30"/>
        </w:rPr>
        <w:t>的检测，</w:t>
      </w:r>
      <w:r>
        <w:rPr>
          <w:rFonts w:ascii="仿宋" w:eastAsia="仿宋" w:hAnsi="仿宋" w:cs="仿宋" w:hint="eastAsia"/>
          <w:sz w:val="30"/>
          <w:szCs w:val="30"/>
        </w:rPr>
        <w:t>日供水量</w:t>
      </w:r>
      <w:r>
        <w:rPr>
          <w:rFonts w:ascii="仿宋" w:eastAsia="仿宋" w:hAnsi="仿宋" w:cs="仿宋" w:hint="eastAsia"/>
          <w:sz w:val="30"/>
          <w:szCs w:val="30"/>
        </w:rPr>
        <w:t>20-200</w:t>
      </w:r>
      <w:r>
        <w:rPr>
          <w:rFonts w:ascii="仿宋" w:eastAsia="仿宋" w:hAnsi="仿宋" w:cs="仿宋" w:hint="eastAsia"/>
          <w:sz w:val="30"/>
          <w:szCs w:val="30"/>
        </w:rPr>
        <w:t>立方的工程</w:t>
      </w:r>
      <w:r>
        <w:rPr>
          <w:rFonts w:ascii="仿宋" w:eastAsia="仿宋" w:hAnsi="仿宋" w:cs="仿宋" w:hint="eastAsia"/>
          <w:sz w:val="30"/>
          <w:szCs w:val="30"/>
        </w:rPr>
        <w:t>的检测，和</w:t>
      </w:r>
      <w:r>
        <w:rPr>
          <w:rFonts w:ascii="仿宋" w:eastAsia="仿宋" w:hAnsi="仿宋" w:cs="仿宋" w:hint="eastAsia"/>
          <w:sz w:val="30"/>
          <w:szCs w:val="30"/>
        </w:rPr>
        <w:t>各饮水工程在水质变化或疑似水质变化时，按实际发生时间进行检测</w:t>
      </w:r>
      <w:r>
        <w:rPr>
          <w:rFonts w:ascii="仿宋" w:eastAsia="仿宋" w:hAnsi="仿宋" w:cs="仿宋" w:hint="eastAsia"/>
          <w:sz w:val="30"/>
          <w:szCs w:val="30"/>
        </w:rPr>
        <w:t>。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（二）项目预期达到的经济、政治和社会效益</w:t>
      </w:r>
    </w:p>
    <w:p w:rsidR="00557F30" w:rsidRDefault="002E6CFF">
      <w:pPr>
        <w:adjustRightInd/>
        <w:snapToGrid/>
        <w:spacing w:after="0" w:line="48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农村安全饮水关系着广大农村农民的身体健康，为了让群众喝上放心水、安全水，县委县政府高度重视，我县农村水质检测工作走在全市前列、步入全省先进，检测中心在作好水质检测的同时，对全县所有农村供水工程进行消毒、检测方面的技术指导，从技术上、源头上杜绝不合格的水流入农村千家万户。“两不愁三保障”是基本民生需求，也是社会稳定、人们安居乐业的必要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条件，通过水质检测、消毒方面的技术服务，从根本上保证了农村饮用水安全。</w:t>
      </w:r>
    </w:p>
    <w:p w:rsidR="00557F30" w:rsidRDefault="002E6CFF">
      <w:pPr>
        <w:pStyle w:val="a3"/>
        <w:spacing w:before="0" w:beforeAutospacing="0" w:after="0" w:afterAutospacing="0" w:line="660" w:lineRule="atLeast"/>
        <w:ind w:firstLineChars="250" w:firstLine="803"/>
        <w:rPr>
          <w:rFonts w:ascii="仿宋_GB2312" w:eastAsia="仿宋_GB2312" w:hAnsi="微软雅黑"/>
          <w:b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333333"/>
          <w:sz w:val="32"/>
          <w:szCs w:val="32"/>
        </w:rPr>
        <w:t>二、项目资金使用及管理情况</w:t>
      </w:r>
    </w:p>
    <w:p w:rsidR="00557F30" w:rsidRDefault="002E6CFF">
      <w:pPr>
        <w:pStyle w:val="a3"/>
        <w:spacing w:before="0" w:beforeAutospacing="0" w:after="0" w:afterAutospacing="0" w:line="660" w:lineRule="atLeast"/>
        <w:ind w:firstLine="645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（一）项目资金到位、投入情况。</w:t>
      </w:r>
    </w:p>
    <w:p w:rsidR="00557F30" w:rsidRDefault="002E6CFF">
      <w:pPr>
        <w:pStyle w:val="a3"/>
        <w:spacing w:before="0" w:beforeAutospacing="0" w:after="0" w:afterAutospacing="0" w:line="660" w:lineRule="atLeast"/>
        <w:ind w:firstLineChars="250" w:firstLine="80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1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9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年年初预算补助资金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万元，实际到位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万元，资金到位率达到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100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％。</w:t>
      </w:r>
    </w:p>
    <w:p w:rsidR="00557F30" w:rsidRDefault="002E6CFF">
      <w:pPr>
        <w:pStyle w:val="a3"/>
        <w:spacing w:before="0" w:beforeAutospacing="0" w:after="0" w:afterAutospacing="0" w:line="660" w:lineRule="atLeast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（二）项目资金实际使用情况。</w:t>
      </w:r>
    </w:p>
    <w:p w:rsidR="00557F30" w:rsidRDefault="002E6CFF">
      <w:pPr>
        <w:ind w:firstLineChars="150" w:firstLine="48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201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9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年年初预算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水质检测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工作经费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万元，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实际使用资金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205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万元，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资金主要用于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：</w:t>
      </w:r>
    </w:p>
    <w:p w:rsidR="00557F30" w:rsidRDefault="002E6CFF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、检测药水、配套材料、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耗材费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等：</w:t>
      </w:r>
      <w:r>
        <w:rPr>
          <w:rFonts w:ascii="仿宋" w:eastAsia="仿宋" w:hAnsi="仿宋" w:cs="仿宋" w:hint="eastAsia"/>
          <w:sz w:val="30"/>
          <w:szCs w:val="30"/>
        </w:rPr>
        <w:t>152</w:t>
      </w:r>
      <w:r>
        <w:rPr>
          <w:rFonts w:ascii="仿宋" w:eastAsia="仿宋" w:hAnsi="仿宋" w:cs="仿宋" w:hint="eastAsia"/>
          <w:sz w:val="30"/>
          <w:szCs w:val="30"/>
        </w:rPr>
        <w:t>万元，平均每个水样检测费：</w:t>
      </w:r>
      <w:r>
        <w:rPr>
          <w:rFonts w:ascii="仿宋" w:eastAsia="仿宋" w:hAnsi="仿宋" w:cs="仿宋" w:hint="eastAsia"/>
          <w:sz w:val="30"/>
          <w:szCs w:val="30"/>
        </w:rPr>
        <w:t>782</w:t>
      </w:r>
      <w:r>
        <w:rPr>
          <w:rFonts w:ascii="仿宋" w:eastAsia="仿宋" w:hAnsi="仿宋" w:cs="仿宋" w:hint="eastAsia"/>
          <w:sz w:val="30"/>
          <w:szCs w:val="30"/>
        </w:rPr>
        <w:t>元</w:t>
      </w:r>
    </w:p>
    <w:p w:rsidR="00557F30" w:rsidRDefault="002E6CFF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、办公费、取水车辆费</w:t>
      </w:r>
      <w:r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万元，</w:t>
      </w:r>
    </w:p>
    <w:p w:rsidR="00557F30" w:rsidRDefault="002E6CFF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、设备日常维护保养及人员继续培训费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万元</w:t>
      </w:r>
    </w:p>
    <w:p w:rsidR="00557F30" w:rsidRDefault="002E6CFF">
      <w:pPr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、水质检测人员工资等杂费</w:t>
      </w:r>
      <w:r>
        <w:rPr>
          <w:rFonts w:ascii="仿宋" w:eastAsia="仿宋" w:hAnsi="仿宋" w:cs="仿宋" w:hint="eastAsia"/>
          <w:sz w:val="30"/>
          <w:szCs w:val="30"/>
        </w:rPr>
        <w:t>36</w:t>
      </w:r>
      <w:r>
        <w:rPr>
          <w:rFonts w:ascii="仿宋" w:eastAsia="仿宋" w:hAnsi="仿宋" w:cs="仿宋" w:hint="eastAsia"/>
          <w:sz w:val="30"/>
          <w:szCs w:val="30"/>
        </w:rPr>
        <w:t>万元</w:t>
      </w:r>
    </w:p>
    <w:p w:rsidR="00557F30" w:rsidRDefault="002E6CFF">
      <w:pPr>
        <w:pStyle w:val="a3"/>
        <w:spacing w:before="0" w:beforeAutospacing="0" w:after="0" w:afterAutospacing="0" w:line="660" w:lineRule="atLeast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（三）项目资金管理情况</w:t>
      </w:r>
    </w:p>
    <w:p w:rsidR="00557F30" w:rsidRDefault="002E6CFF">
      <w:pPr>
        <w:pStyle w:val="a3"/>
        <w:spacing w:before="0" w:beforeAutospacing="0" w:after="0" w:afterAutospacing="0" w:line="660" w:lineRule="atLeast"/>
        <w:ind w:firstLineChars="200" w:firstLine="640"/>
        <w:rPr>
          <w:rFonts w:ascii="仿宋_GB2312" w:eastAsia="仿宋_GB2312" w:hAnsi="微软雅黑"/>
          <w:color w:val="333333"/>
          <w:sz w:val="32"/>
          <w:szCs w:val="32"/>
        </w:rPr>
      </w:pP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元木山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严格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执行上级财政财务管理制度规定，做到了费用支出制度健全，会计核算规范，无虚列、挤占、挪用情况，无超标准开支情况。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水质检测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具体事项有计划、资金使用有预算，采购程序严格按政府采购规定执行。保证该项专项资金专款专用，最大限度发挥资金效益。</w:t>
      </w:r>
    </w:p>
    <w:p w:rsidR="00557F30" w:rsidRDefault="00557F30">
      <w:pPr>
        <w:pStyle w:val="a3"/>
        <w:spacing w:before="0" w:beforeAutospacing="0" w:after="0" w:afterAutospacing="0" w:line="660" w:lineRule="atLeast"/>
        <w:ind w:firstLine="645"/>
        <w:rPr>
          <w:rFonts w:ascii="仿宋_GB2312" w:eastAsia="仿宋_GB2312" w:hAnsi="微软雅黑"/>
          <w:color w:val="333333"/>
          <w:sz w:val="32"/>
          <w:szCs w:val="32"/>
        </w:rPr>
      </w:pPr>
    </w:p>
    <w:p w:rsidR="00557F30" w:rsidRDefault="002E6CFF">
      <w:pPr>
        <w:adjustRightInd/>
        <w:snapToGrid/>
        <w:spacing w:after="0" w:line="480" w:lineRule="auto"/>
        <w:ind w:firstLineChars="200" w:firstLine="643"/>
        <w:rPr>
          <w:rFonts w:ascii="仿宋_GB2312" w:eastAsia="仿宋_GB2312" w:hAnsi="微软雅黑" w:cs="宋体"/>
          <w:b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33333"/>
          <w:sz w:val="32"/>
          <w:szCs w:val="32"/>
        </w:rPr>
        <w:t>三、项目组织实施情况</w:t>
      </w:r>
    </w:p>
    <w:p w:rsidR="00557F30" w:rsidRDefault="002E6CFF">
      <w:pPr>
        <w:adjustRightInd/>
        <w:snapToGrid/>
        <w:spacing w:after="0" w:line="480" w:lineRule="auto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lastRenderedPageBreak/>
        <w:t>（一）项目组织</w:t>
      </w:r>
    </w:p>
    <w:p w:rsidR="00557F30" w:rsidRDefault="002E6CFF">
      <w:pPr>
        <w:adjustRightInd/>
        <w:snapToGrid/>
        <w:spacing w:after="0" w:line="480" w:lineRule="auto"/>
        <w:ind w:firstLineChars="250" w:firstLine="800"/>
        <w:rPr>
          <w:rFonts w:ascii="仿宋_GB2312" w:eastAsia="仿宋_GB2312" w:hAnsi="微软雅黑" w:cs="宋体"/>
          <w:color w:val="333333"/>
          <w:sz w:val="32"/>
          <w:szCs w:val="32"/>
        </w:rPr>
      </w:pPr>
      <w:proofErr w:type="gramStart"/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元木山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依据</w:t>
      </w:r>
      <w:proofErr w:type="gramEnd"/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省、市、县工作要求确定了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201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9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年度具体工作目标。经项目分解，主要由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县水利局牵头，由</w:t>
      </w:r>
      <w:proofErr w:type="gramStart"/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元木山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组织</w:t>
      </w:r>
      <w:proofErr w:type="gramEnd"/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实施。</w:t>
      </w:r>
    </w:p>
    <w:p w:rsidR="00557F30" w:rsidRDefault="002E6CFF">
      <w:pPr>
        <w:adjustRightInd/>
        <w:snapToGrid/>
        <w:spacing w:after="0" w:line="480" w:lineRule="auto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（二）项目管理</w:t>
      </w:r>
    </w:p>
    <w:p w:rsidR="00557F30" w:rsidRDefault="002E6CFF">
      <w:pPr>
        <w:adjustRightInd/>
        <w:snapToGrid/>
        <w:spacing w:after="0" w:line="480" w:lineRule="auto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项目管理按照《项目支出预算管理办法》规定，对项目的实施实行项目管理责任制，项目负责人根据通过的项目计划和实施方案，具体组织项目实施。财务资金</w:t>
      </w:r>
      <w:proofErr w:type="gramStart"/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股按照</w:t>
      </w:r>
      <w:proofErr w:type="gramEnd"/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财务、预算管理制度，对专项资金项目的政府采购、实施、付款等环节进行管理和监督。</w:t>
      </w:r>
    </w:p>
    <w:p w:rsidR="00557F30" w:rsidRDefault="002E6CFF">
      <w:pPr>
        <w:adjustRightInd/>
        <w:snapToGrid/>
        <w:spacing w:after="0" w:line="480" w:lineRule="auto"/>
        <w:ind w:firstLineChars="200" w:firstLine="643"/>
        <w:rPr>
          <w:rFonts w:ascii="仿宋_GB2312" w:eastAsia="仿宋_GB2312" w:hAnsi="微软雅黑" w:cs="宋体"/>
          <w:b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333333"/>
          <w:sz w:val="32"/>
          <w:szCs w:val="32"/>
        </w:rPr>
        <w:t>四、项目绩效情况</w:t>
      </w:r>
    </w:p>
    <w:p w:rsidR="00557F30" w:rsidRDefault="002E6CFF">
      <w:pPr>
        <w:adjustRightInd/>
        <w:snapToGrid/>
        <w:spacing w:after="0" w:line="480" w:lineRule="auto"/>
        <w:ind w:firstLineChars="200" w:firstLine="640"/>
        <w:rPr>
          <w:rFonts w:ascii="仿宋_GB2312" w:eastAsia="仿宋_GB2312" w:hAnsi="微软雅黑" w:cs="宋体"/>
          <w:color w:val="333333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201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9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水质检测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经费用于</w:t>
      </w:r>
      <w:r>
        <w:rPr>
          <w:rFonts w:ascii="仿宋" w:eastAsia="仿宋" w:hAnsi="仿宋" w:cs="仿宋" w:hint="eastAsia"/>
          <w:sz w:val="30"/>
          <w:szCs w:val="30"/>
        </w:rPr>
        <w:t>检测药水、配套材料、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耗材费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等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办公费、取水车辆费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设备日常维护保养及人员继续培训费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水质检测人员工资等杂费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等开支。项目支出的实施直接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是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我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站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对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水质检测经费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的管理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水质检测中心对全县</w:t>
      </w:r>
      <w:r>
        <w:rPr>
          <w:rFonts w:ascii="仿宋" w:eastAsia="仿宋" w:hAnsi="仿宋" w:cs="仿宋" w:hint="eastAsia"/>
          <w:sz w:val="30"/>
          <w:szCs w:val="30"/>
        </w:rPr>
        <w:t>605</w:t>
      </w:r>
      <w:r>
        <w:rPr>
          <w:rFonts w:ascii="仿宋" w:eastAsia="仿宋" w:hAnsi="仿宋" w:cs="仿宋" w:hint="eastAsia"/>
          <w:sz w:val="30"/>
          <w:szCs w:val="30"/>
        </w:rPr>
        <w:t>处供水工程进行全覆盖检测，在水质发生突变时不定期进行检测，</w:t>
      </w:r>
      <w:r>
        <w:rPr>
          <w:rFonts w:ascii="仿宋" w:eastAsia="仿宋" w:hAnsi="仿宋" w:cs="仿宋" w:hint="eastAsia"/>
          <w:sz w:val="30"/>
          <w:szCs w:val="30"/>
        </w:rPr>
        <w:t>全年预计检测</w:t>
      </w:r>
      <w:r>
        <w:rPr>
          <w:rFonts w:ascii="仿宋" w:eastAsia="仿宋" w:hAnsi="仿宋" w:cs="仿宋" w:hint="eastAsia"/>
          <w:sz w:val="30"/>
          <w:szCs w:val="30"/>
        </w:rPr>
        <w:t>了</w:t>
      </w:r>
      <w:r>
        <w:rPr>
          <w:rFonts w:ascii="仿宋" w:eastAsia="仿宋" w:hAnsi="仿宋" w:cs="仿宋" w:hint="eastAsia"/>
          <w:sz w:val="30"/>
          <w:szCs w:val="30"/>
        </w:rPr>
        <w:t>1943</w:t>
      </w:r>
      <w:r>
        <w:rPr>
          <w:rFonts w:ascii="仿宋" w:eastAsia="仿宋" w:hAnsi="仿宋" w:cs="仿宋" w:hint="eastAsia"/>
          <w:sz w:val="30"/>
          <w:szCs w:val="30"/>
        </w:rPr>
        <w:t>个水样，对全县</w:t>
      </w:r>
      <w:r>
        <w:rPr>
          <w:rFonts w:ascii="仿宋" w:eastAsia="仿宋" w:hAnsi="仿宋" w:cs="仿宋" w:hint="eastAsia"/>
          <w:sz w:val="30"/>
          <w:szCs w:val="30"/>
        </w:rPr>
        <w:t>605</w:t>
      </w:r>
      <w:r>
        <w:rPr>
          <w:rFonts w:ascii="仿宋" w:eastAsia="仿宋" w:hAnsi="仿宋" w:cs="仿宋" w:hint="eastAsia"/>
          <w:sz w:val="30"/>
          <w:szCs w:val="30"/>
        </w:rPr>
        <w:t>处供水工程在饮用水净化、消毒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上进行技术指导，从而确保农村饮用水安全，彻底解决农村饮水安全隐患</w:t>
      </w:r>
      <w:r>
        <w:rPr>
          <w:rFonts w:ascii="仿宋" w:eastAsia="仿宋" w:hAnsi="仿宋" w:cs="仿宋" w:hint="eastAsia"/>
          <w:sz w:val="30"/>
          <w:szCs w:val="30"/>
        </w:rPr>
        <w:t>，保障农村供水工程饮水安全，保障了广大农民的身体健康。</w:t>
      </w:r>
      <w:r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　</w:t>
      </w:r>
    </w:p>
    <w:p w:rsidR="00557F30" w:rsidRDefault="00557F30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557F30" w:rsidRDefault="00557F30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557F30" w:rsidRDefault="00557F30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557F30" w:rsidRDefault="00557F30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557F30" w:rsidRDefault="00557F3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57F30" w:rsidRDefault="00557F30">
      <w:pPr>
        <w:spacing w:line="220" w:lineRule="atLeast"/>
      </w:pPr>
    </w:p>
    <w:p w:rsidR="00557F30" w:rsidRDefault="00557F30">
      <w:pPr>
        <w:spacing w:line="220" w:lineRule="atLeast"/>
      </w:pPr>
    </w:p>
    <w:p w:rsidR="00557F30" w:rsidRDefault="00557F30">
      <w:pPr>
        <w:spacing w:line="220" w:lineRule="atLeast"/>
      </w:pPr>
    </w:p>
    <w:p w:rsidR="00557F30" w:rsidRDefault="00557F30">
      <w:pPr>
        <w:spacing w:line="220" w:lineRule="atLeast"/>
      </w:pPr>
    </w:p>
    <w:p w:rsidR="00557F30" w:rsidRDefault="00557F30">
      <w:pPr>
        <w:spacing w:line="220" w:lineRule="atLeast"/>
      </w:pPr>
    </w:p>
    <w:p w:rsidR="00557F30" w:rsidRDefault="00557F30">
      <w:pPr>
        <w:spacing w:line="220" w:lineRule="atLeast"/>
      </w:pPr>
    </w:p>
    <w:p w:rsidR="00557F30" w:rsidRDefault="00557F30">
      <w:pPr>
        <w:spacing w:line="220" w:lineRule="atLeast"/>
      </w:pPr>
    </w:p>
    <w:p w:rsidR="00557F30" w:rsidRDefault="00557F30"/>
    <w:p w:rsidR="00557F30" w:rsidRDefault="00557F30"/>
    <w:sectPr w:rsidR="00557F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B5"/>
    <w:rsid w:val="001746FC"/>
    <w:rsid w:val="00286EB5"/>
    <w:rsid w:val="002E6CFF"/>
    <w:rsid w:val="00557F30"/>
    <w:rsid w:val="079A031E"/>
    <w:rsid w:val="09A72AB3"/>
    <w:rsid w:val="116056EF"/>
    <w:rsid w:val="18684818"/>
    <w:rsid w:val="21FC421A"/>
    <w:rsid w:val="24BE261F"/>
    <w:rsid w:val="257A45E0"/>
    <w:rsid w:val="2A0035FF"/>
    <w:rsid w:val="2CA17AAA"/>
    <w:rsid w:val="38525D55"/>
    <w:rsid w:val="3B51758E"/>
    <w:rsid w:val="3DDE7A80"/>
    <w:rsid w:val="423360F6"/>
    <w:rsid w:val="45872D33"/>
    <w:rsid w:val="46C75F37"/>
    <w:rsid w:val="4E966688"/>
    <w:rsid w:val="4F3F0470"/>
    <w:rsid w:val="5750203D"/>
    <w:rsid w:val="58A15816"/>
    <w:rsid w:val="5AEA34BB"/>
    <w:rsid w:val="5F7B7308"/>
    <w:rsid w:val="684823CE"/>
    <w:rsid w:val="6B631D75"/>
    <w:rsid w:val="6BC762F6"/>
    <w:rsid w:val="6BEE3586"/>
    <w:rsid w:val="738454C9"/>
    <w:rsid w:val="739C5A94"/>
    <w:rsid w:val="74A65299"/>
    <w:rsid w:val="74D133FF"/>
    <w:rsid w:val="7A990CAF"/>
    <w:rsid w:val="7C6F2EA9"/>
    <w:rsid w:val="7C8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widowControl w:val="0"/>
      <w:adjustRightInd/>
      <w:snapToGrid/>
      <w:spacing w:before="260" w:after="260" w:line="408" w:lineRule="auto"/>
      <w:jc w:val="both"/>
      <w:outlineLvl w:val="1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semiHidden/>
    <w:qFormat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widowControl w:val="0"/>
      <w:adjustRightInd/>
      <w:snapToGrid/>
      <w:spacing w:before="260" w:after="260" w:line="408" w:lineRule="auto"/>
      <w:jc w:val="both"/>
      <w:outlineLvl w:val="1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semiHidden/>
    <w:qFormat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189</Words>
  <Characters>1080</Characters>
  <Application>Microsoft Office Word</Application>
  <DocSecurity>0</DocSecurity>
  <Lines>9</Lines>
  <Paragraphs>2</Paragraphs>
  <ScaleCrop>false</ScaleCrop>
  <Company>Win7w.Com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Win7w</cp:lastModifiedBy>
  <cp:revision>2</cp:revision>
  <dcterms:created xsi:type="dcterms:W3CDTF">2019-08-12T08:56:00Z</dcterms:created>
  <dcterms:modified xsi:type="dcterms:W3CDTF">2020-04-09T07:05:00Z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