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方正仿宋简体" w:hAnsi="宋体" w:eastAsia="方正仿宋简体" w:cs="宋体"/>
          <w:kern w:val="0"/>
          <w:sz w:val="32"/>
          <w:szCs w:val="32"/>
          <w:lang w:val="en-US" w:eastAsia="zh-CN"/>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r>
        <w:rPr>
          <w:rFonts w:hint="eastAsia" w:ascii="方正仿宋简体" w:hAnsi="宋体" w:eastAsia="方正仿宋简体" w:cs="宋体"/>
          <w:kern w:val="0"/>
          <w:sz w:val="32"/>
          <w:szCs w:val="32"/>
          <w:lang w:val="en-US" w:eastAsia="zh-CN"/>
        </w:rPr>
        <w:t xml:space="preserve"> </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8"/>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567"/>
        <w:gridCol w:w="992"/>
        <w:gridCol w:w="560"/>
        <w:gridCol w:w="7"/>
        <w:gridCol w:w="993"/>
        <w:gridCol w:w="494"/>
        <w:gridCol w:w="672"/>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2"/>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03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10"/>
            <w:noWrap w:val="0"/>
            <w:vAlign w:val="center"/>
          </w:tcPr>
          <w:p>
            <w:pPr>
              <w:spacing w:line="54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隆回县全民健身服务中心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center"/>
          </w:tcPr>
          <w:p>
            <w:pPr>
              <w:spacing w:line="540" w:lineRule="exact"/>
              <w:ind w:firstLine="105" w:firstLineChars="50"/>
              <w:jc w:val="center"/>
              <w:rPr>
                <w:rFonts w:hint="default" w:ascii="楷体" w:hAnsi="楷体" w:eastAsia="楷体" w:cs="楷体"/>
                <w:szCs w:val="21"/>
                <w:lang w:val="en-US" w:eastAsia="zh-CN"/>
              </w:rPr>
            </w:pPr>
            <w:r>
              <w:rPr>
                <w:rFonts w:hint="eastAsia" w:ascii="楷体" w:hAnsi="楷体" w:eastAsia="楷体" w:cs="楷体"/>
                <w:szCs w:val="21"/>
                <w:lang w:val="en-US" w:eastAsia="zh-CN"/>
              </w:rPr>
              <w:t>21</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6"/>
            <w:noWrap w:val="0"/>
            <w:vAlign w:val="center"/>
          </w:tcPr>
          <w:p>
            <w:pPr>
              <w:spacing w:line="540" w:lineRule="exact"/>
              <w:ind w:firstLine="105" w:firstLineChars="50"/>
              <w:jc w:val="center"/>
              <w:rPr>
                <w:rFonts w:hint="default" w:ascii="楷体" w:hAnsi="楷体" w:eastAsia="楷体" w:cs="楷体"/>
                <w:szCs w:val="21"/>
                <w:lang w:val="en-US" w:eastAsia="zh-CN"/>
              </w:rPr>
            </w:pPr>
            <w:r>
              <w:rPr>
                <w:rFonts w:hint="eastAsia" w:ascii="楷体" w:hAnsi="楷体" w:eastAsia="楷体" w:cs="楷体"/>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56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10"/>
            <w:noWrap w:val="0"/>
            <w:vAlign w:val="center"/>
          </w:tcPr>
          <w:p>
            <w:pPr>
              <w:keepNext w:val="0"/>
              <w:keepLines w:val="0"/>
              <w:widowControl/>
              <w:suppressLineNumbers w:val="0"/>
              <w:ind w:firstLine="420" w:firstLineChars="20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楷体" w:hAnsi="楷体" w:eastAsia="楷体" w:cs="楷体"/>
                <w:i w:val="0"/>
                <w:iCs w:val="0"/>
                <w:color w:val="000000"/>
                <w:kern w:val="0"/>
                <w:sz w:val="21"/>
                <w:szCs w:val="21"/>
                <w:u w:val="none"/>
                <w:lang w:val="en-US" w:eastAsia="zh-CN" w:bidi="ar"/>
              </w:rPr>
              <w:t>促进我县全民健身设施不断完善，组织开展内容多样的全民健身比赛及活动，为群众创造良好的健身条件，积极开展青少年体育活动，促进青少年身体素质的不断提高，培养优秀体育后备人才，努力提高我县竞技体育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301</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40</w:t>
            </w: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center"/>
          </w:tcPr>
          <w:p>
            <w:pPr>
              <w:spacing w:line="56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ascii="楷体" w:hAnsi="楷体" w:eastAsia="楷体" w:cs="楷体"/>
                <w:szCs w:val="21"/>
              </w:rPr>
            </w:pP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00" w:type="dxa"/>
            <w:gridSpan w:val="2"/>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24</w:t>
            </w:r>
          </w:p>
        </w:tc>
        <w:tc>
          <w:tcPr>
            <w:tcW w:w="494" w:type="dxa"/>
            <w:vMerge w:val="continue"/>
            <w:noWrap w:val="0"/>
            <w:vAlign w:val="center"/>
          </w:tcPr>
          <w:p>
            <w:pPr>
              <w:spacing w:line="560" w:lineRule="exact"/>
              <w:jc w:val="center"/>
              <w:rPr>
                <w:rFonts w:ascii="楷体" w:hAnsi="楷体" w:eastAsia="楷体" w:cs="楷体"/>
                <w:szCs w:val="21"/>
              </w:rPr>
            </w:pPr>
          </w:p>
        </w:tc>
        <w:tc>
          <w:tcPr>
            <w:tcW w:w="709"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299</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66</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ascii="楷体" w:hAnsi="楷体" w:eastAsia="楷体" w:cs="楷体"/>
                <w:szCs w:val="21"/>
              </w:rPr>
            </w:pPr>
          </w:p>
        </w:tc>
        <w:tc>
          <w:tcPr>
            <w:tcW w:w="1559" w:type="dxa"/>
            <w:gridSpan w:val="3"/>
            <w:vMerge w:val="continue"/>
            <w:noWrap w:val="0"/>
            <w:vAlign w:val="top"/>
          </w:tcPr>
          <w:p>
            <w:pPr>
              <w:jc w:val="center"/>
              <w:rPr>
                <w:rFonts w:ascii="楷体" w:hAnsi="楷体" w:eastAsia="楷体" w:cs="楷体"/>
                <w:szCs w:val="21"/>
              </w:rPr>
            </w:pPr>
          </w:p>
        </w:tc>
        <w:tc>
          <w:tcPr>
            <w:tcW w:w="99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709"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10"/>
            <w:noWrap w:val="0"/>
            <w:vAlign w:val="center"/>
          </w:tcPr>
          <w:p>
            <w:pPr>
              <w:rPr>
                <w:rFonts w:hint="eastAsia" w:ascii="楷体" w:hAnsi="楷体" w:eastAsia="楷体" w:cs="楷体"/>
                <w:szCs w:val="21"/>
                <w:lang w:eastAsia="zh-CN"/>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10"/>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9</w:t>
            </w:r>
            <w:r>
              <w:rPr>
                <w:rFonts w:hint="eastAsia" w:ascii="楷体" w:hAnsi="楷体" w:eastAsia="楷体" w:cs="楷体"/>
                <w:szCs w:val="21"/>
              </w:rPr>
              <w:t>万元，实际采购金额</w:t>
            </w:r>
            <w:r>
              <w:rPr>
                <w:rFonts w:hint="eastAsia" w:ascii="楷体" w:hAnsi="楷体" w:eastAsia="楷体" w:cs="楷体"/>
                <w:szCs w:val="21"/>
                <w:lang w:val="en-US" w:eastAsia="zh-CN"/>
              </w:rPr>
              <w:t>10.9</w:t>
            </w:r>
            <w:r>
              <w:rPr>
                <w:rFonts w:hint="eastAsia" w:ascii="楷体" w:hAnsi="楷体" w:eastAsia="楷体" w:cs="楷体"/>
                <w:szCs w:val="21"/>
              </w:rPr>
              <w:t>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bookmarkStart w:id="0" w:name="_GoBack"/>
            <w:bookmarkEnd w:id="0"/>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lang w:val="en-US" w:eastAsia="zh-CN"/>
              </w:rPr>
              <w:t>4</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w:t>
            </w:r>
            <w:r>
              <w:rPr>
                <w:rFonts w:hint="eastAsia" w:ascii="楷体" w:hAnsi="楷体" w:eastAsia="楷体" w:cs="楷体"/>
                <w:szCs w:val="21"/>
              </w:rPr>
              <w:t>结余金额</w:t>
            </w:r>
            <w:r>
              <w:rPr>
                <w:rFonts w:hint="eastAsia" w:ascii="楷体" w:hAnsi="楷体" w:eastAsia="楷体" w:cs="楷体"/>
                <w:szCs w:val="21"/>
                <w:lang w:val="en-US" w:eastAsia="zh-CN"/>
              </w:rPr>
              <w:t>13.7</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w:t>
            </w:r>
            <w:r>
              <w:rPr>
                <w:rFonts w:hint="eastAsia" w:ascii="楷体" w:hAnsi="楷体" w:eastAsia="楷体" w:cs="楷体"/>
                <w:szCs w:val="21"/>
                <w:lang w:val="en-US" w:eastAsia="zh-CN"/>
              </w:rPr>
              <w:t>2021</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lang w:val="en-US" w:eastAsia="zh-CN"/>
              </w:rPr>
              <w:t>1</w:t>
            </w:r>
            <w:r>
              <w:rPr>
                <w:rFonts w:hint="eastAsia" w:ascii="楷体" w:hAnsi="楷体" w:eastAsia="楷体" w:cs="楷体"/>
                <w:szCs w:val="21"/>
              </w:rPr>
              <w:t>月</w:t>
            </w:r>
            <w:r>
              <w:rPr>
                <w:rFonts w:hint="eastAsia" w:ascii="楷体" w:hAnsi="楷体" w:eastAsia="楷体" w:cs="楷体"/>
                <w:szCs w:val="21"/>
                <w:lang w:val="en-US" w:eastAsia="zh-CN"/>
              </w:rPr>
              <w:t>25</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10"/>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41"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楷体" w:hAnsi="楷体" w:eastAsia="楷体" w:cs="楷体"/>
                <w:b w:val="0"/>
                <w:i w:val="0"/>
                <w:caps w:val="0"/>
                <w:color w:val="000000" w:themeColor="text1"/>
                <w:spacing w:val="0"/>
                <w:sz w:val="21"/>
                <w:szCs w:val="21"/>
                <w:lang w:eastAsia="zh-CN"/>
                <w14:textFill>
                  <w14:solidFill>
                    <w14:schemeClr w14:val="tx1"/>
                  </w14:solidFill>
                </w14:textFill>
              </w:rPr>
            </w:pPr>
            <w:r>
              <w:rPr>
                <w:rFonts w:hint="eastAsia" w:ascii="楷体" w:hAnsi="楷体" w:eastAsia="楷体" w:cs="楷体"/>
                <w:b w:val="0"/>
                <w:i w:val="0"/>
                <w:caps w:val="0"/>
                <w:color w:val="000000" w:themeColor="text1"/>
                <w:spacing w:val="0"/>
                <w:sz w:val="21"/>
                <w:szCs w:val="21"/>
                <w:lang w:val="en-US" w:eastAsia="zh-CN"/>
                <w14:textFill>
                  <w14:solidFill>
                    <w14:schemeClr w14:val="tx1"/>
                  </w14:solidFill>
                </w14:textFill>
              </w:rPr>
              <w:t>2021年我中心</w:t>
            </w:r>
            <w:r>
              <w:rPr>
                <w:rFonts w:hint="eastAsia" w:ascii="楷体" w:hAnsi="楷体" w:eastAsia="楷体" w:cs="楷体"/>
                <w:b w:val="0"/>
                <w:i w:val="0"/>
                <w:caps w:val="0"/>
                <w:color w:val="000000" w:themeColor="text1"/>
                <w:spacing w:val="0"/>
                <w:sz w:val="21"/>
                <w:szCs w:val="21"/>
                <w14:textFill>
                  <w14:solidFill>
                    <w14:schemeClr w14:val="tx1"/>
                  </w14:solidFill>
                </w14:textFill>
              </w:rPr>
              <w:t>推进了全民健身运动</w:t>
            </w:r>
            <w:r>
              <w:rPr>
                <w:rFonts w:hint="eastAsia" w:ascii="楷体" w:hAnsi="楷体" w:eastAsia="楷体" w:cs="楷体"/>
                <w:b w:val="0"/>
                <w:i w:val="0"/>
                <w:caps w:val="0"/>
                <w:color w:val="000000" w:themeColor="text1"/>
                <w:spacing w:val="0"/>
                <w:sz w:val="21"/>
                <w:szCs w:val="21"/>
                <w:lang w:eastAsia="zh-CN"/>
                <w14:textFill>
                  <w14:solidFill>
                    <w14:schemeClr w14:val="tx1"/>
                  </w14:solidFill>
                </w14:textFill>
              </w:rPr>
              <w:t>，组织了全县各项体育赛事，组织青少年参加省市各类竞技比赛、带领老协参加市县各类老年人运动比赛。</w:t>
            </w:r>
          </w:p>
          <w:p>
            <w:pPr>
              <w:ind w:firstLine="420" w:firstLineChars="200"/>
              <w:rPr>
                <w:rFonts w:ascii="楷体" w:hAnsi="楷体" w:eastAsia="楷体" w:cs="楷体"/>
                <w:szCs w:val="21"/>
              </w:rPr>
            </w:pPr>
            <w:r>
              <w:rPr>
                <w:rFonts w:hint="eastAsia" w:ascii="楷体" w:hAnsi="楷体" w:eastAsia="楷体" w:cs="楷体"/>
                <w:b w:val="0"/>
                <w:i w:val="0"/>
                <w:caps w:val="0"/>
                <w:color w:val="000000" w:themeColor="text1"/>
                <w:spacing w:val="0"/>
                <w:sz w:val="21"/>
                <w:szCs w:val="21"/>
                <w14:textFill>
                  <w14:solidFill>
                    <w14:schemeClr w14:val="tx1"/>
                  </w14:solidFill>
                </w14:textFill>
              </w:rPr>
              <w:t>全民健身场地设施建设，努力构建全民健身服务网络，提升了我县竞技体育的综合实力，带动了体育产业发展，通过国民体质监测指导市民科学有效的健身，不断增强人民体质，提高群众健康水平，全面推进我县群众体育、竞技体育和体育产业的发展，对提高全民素质、丰富市民群众精神文化生活和促进社会和谐文明具有十分重要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697"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1"/>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楷体" w:hAnsi="楷体" w:eastAsia="楷体" w:cs="楷体"/>
                <w:b w:val="0"/>
                <w:i w:val="0"/>
                <w:caps w:val="0"/>
                <w:color w:val="000000" w:themeColor="text1"/>
                <w:spacing w:val="0"/>
                <w:sz w:val="21"/>
                <w:szCs w:val="21"/>
                <w:lang w:val="en-US" w:eastAsia="zh-CN"/>
                <w14:textFill>
                  <w14:solidFill>
                    <w14:schemeClr w14:val="tx1"/>
                  </w14:solidFill>
                </w14:textFill>
              </w:rPr>
            </w:pPr>
            <w:r>
              <w:rPr>
                <w:rFonts w:hint="eastAsia" w:ascii="楷体" w:hAnsi="楷体" w:eastAsia="楷体" w:cs="楷体"/>
                <w:b w:val="0"/>
                <w:i w:val="0"/>
                <w:caps w:val="0"/>
                <w:color w:val="000000" w:themeColor="text1"/>
                <w:spacing w:val="0"/>
                <w:sz w:val="21"/>
                <w:szCs w:val="21"/>
                <w:lang w:val="en-US" w:eastAsia="zh-CN"/>
                <w14:textFill>
                  <w14:solidFill>
                    <w14:schemeClr w14:val="tx1"/>
                  </w14:solidFill>
                </w14:textFill>
              </w:rPr>
              <w:t>1、健身类专业人才严重短缺，请求上级安排资金对现有人员进行专业培训。</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楷体" w:hAnsi="楷体" w:eastAsia="楷体" w:cs="楷体"/>
                <w:b w:val="0"/>
                <w:i w:val="0"/>
                <w:caps w:val="0"/>
                <w:color w:val="000000" w:themeColor="text1"/>
                <w:spacing w:val="0"/>
                <w:sz w:val="21"/>
                <w:szCs w:val="21"/>
                <w:lang w:val="en-US" w:eastAsia="zh-CN"/>
                <w14:textFill>
                  <w14:solidFill>
                    <w14:schemeClr w14:val="tx1"/>
                  </w14:solidFill>
                </w14:textFill>
              </w:rPr>
            </w:pPr>
            <w:r>
              <w:rPr>
                <w:rFonts w:hint="eastAsia" w:ascii="楷体" w:hAnsi="楷体" w:eastAsia="楷体" w:cs="楷体"/>
                <w:b w:val="0"/>
                <w:i w:val="0"/>
                <w:caps w:val="0"/>
                <w:color w:val="000000" w:themeColor="text1"/>
                <w:spacing w:val="0"/>
                <w:sz w:val="21"/>
                <w:szCs w:val="21"/>
                <w:lang w:val="en-US" w:eastAsia="zh-CN"/>
                <w14:textFill>
                  <w14:solidFill>
                    <w14:schemeClr w14:val="tx1"/>
                  </w14:solidFill>
                </w14:textFill>
              </w:rPr>
              <w:t>2、体育场馆的管理与维护，缺少资金，请上级给予落实解决。</w:t>
            </w:r>
          </w:p>
          <w:p>
            <w:pPr>
              <w:ind w:firstLine="420" w:firstLineChars="200"/>
              <w:jc w:val="both"/>
              <w:rPr>
                <w:rFonts w:ascii="楷体" w:hAnsi="楷体" w:eastAsia="楷体" w:cs="楷体"/>
                <w:szCs w:val="21"/>
              </w:rPr>
            </w:pPr>
            <w:r>
              <w:rPr>
                <w:rFonts w:hint="eastAsia" w:ascii="楷体" w:hAnsi="楷体" w:eastAsia="楷体" w:cs="楷体"/>
                <w:b w:val="0"/>
                <w:i w:val="0"/>
                <w:caps w:val="0"/>
                <w:color w:val="000000" w:themeColor="text1"/>
                <w:spacing w:val="0"/>
                <w:sz w:val="21"/>
                <w:szCs w:val="21"/>
                <w:lang w:val="en-US" w:eastAsia="zh-CN"/>
                <w14:textFill>
                  <w14:solidFill>
                    <w14:schemeClr w14:val="tx1"/>
                  </w14:solidFill>
                </w14:textFill>
              </w:rPr>
              <w:t>3、群众性健身活动与赛事，资金大缺，请求上级适当增加经费。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97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1"/>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hint="eastAsia" w:ascii="宋体" w:hAnsi="宋体"/>
          <w:szCs w:val="21"/>
          <w:lang w:val="en-US" w:eastAsia="zh-CN"/>
        </w:rPr>
        <w:t>罗林</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18890483116</w:t>
      </w:r>
      <w:r>
        <w:rPr>
          <w:rFonts w:ascii="宋体" w:hAnsi="宋体"/>
          <w:szCs w:val="21"/>
        </w:rPr>
        <w:t xml:space="preserve">          </w:t>
      </w:r>
      <w:r>
        <w:rPr>
          <w:rFonts w:hint="eastAsia" w:ascii="宋体" w:hAnsi="宋体"/>
          <w:szCs w:val="21"/>
        </w:rPr>
        <w:t>时间：</w:t>
      </w:r>
      <w:r>
        <w:rPr>
          <w:rFonts w:hint="eastAsia" w:ascii="宋体" w:hAnsi="宋体"/>
          <w:szCs w:val="21"/>
          <w:lang w:val="en-US" w:eastAsia="zh-CN"/>
        </w:rPr>
        <w:t>2022</w:t>
      </w:r>
      <w:r>
        <w:rPr>
          <w:rFonts w:ascii="宋体" w:hAnsi="宋体"/>
          <w:szCs w:val="21"/>
        </w:rPr>
        <w:t xml:space="preserve"> </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24</w:t>
      </w:r>
      <w:r>
        <w:rPr>
          <w:rFonts w:ascii="宋体" w:hAnsi="宋体"/>
          <w:szCs w:val="21"/>
        </w:rPr>
        <w:t xml:space="preserve"> </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ind w:firstLine="420" w:firstLineChars="0"/>
        <w:rPr>
          <w:rFonts w:eastAsia="黑体"/>
          <w:kern w:val="0"/>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附件</w:t>
      </w:r>
      <w:r>
        <w:rPr>
          <w:rFonts w:ascii="黑体" w:hAnsi="宋体" w:eastAsia="黑体" w:cs="宋体"/>
          <w:kern w:val="0"/>
          <w:sz w:val="32"/>
          <w:szCs w:val="32"/>
        </w:rPr>
        <w:t>4</w:t>
      </w:r>
    </w:p>
    <w:p>
      <w:pPr>
        <w:spacing w:line="600" w:lineRule="exact"/>
        <w:jc w:val="center"/>
        <w:rPr>
          <w:rFonts w:hint="eastAsia" w:ascii="黑体" w:hAnsi="黑体" w:eastAsia="黑体" w:cs="黑体"/>
          <w:b/>
          <w:bCs w:val="0"/>
          <w:kern w:val="0"/>
          <w:sz w:val="36"/>
          <w:szCs w:val="36"/>
          <w:lang w:val="en-US" w:eastAsia="zh-CN"/>
        </w:rPr>
      </w:pPr>
      <w:r>
        <w:rPr>
          <w:rFonts w:hint="eastAsia" w:ascii="黑体" w:hAnsi="黑体" w:eastAsia="黑体" w:cs="黑体"/>
          <w:b/>
          <w:bCs w:val="0"/>
          <w:kern w:val="0"/>
          <w:sz w:val="36"/>
          <w:szCs w:val="36"/>
          <w:lang w:val="en-US" w:eastAsia="zh-CN"/>
        </w:rPr>
        <w:t>隆回县全民健身服务中心</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lang w:val="en-US" w:eastAsia="zh-CN"/>
        </w:rPr>
        <w:t>2021年度</w:t>
      </w:r>
      <w:r>
        <w:rPr>
          <w:rFonts w:hint="eastAsia" w:ascii="黑体" w:hAnsi="黑体" w:eastAsia="黑体" w:cs="黑体"/>
          <w:b/>
          <w:bCs w:val="0"/>
          <w:kern w:val="0"/>
          <w:sz w:val="36"/>
          <w:szCs w:val="36"/>
        </w:rPr>
        <w:t>部门整体支出绩效自评报告</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（一）部门基本情况</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隆回县</w:t>
      </w:r>
      <w:r>
        <w:rPr>
          <w:rFonts w:hint="eastAsia" w:ascii="仿宋" w:hAnsi="仿宋" w:eastAsia="仿宋" w:cs="仿宋"/>
          <w:sz w:val="32"/>
          <w:szCs w:val="32"/>
        </w:rPr>
        <w:t>全民健身服务中心编制人数为</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 人，实际人数 2</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人，其中在职 2</w:t>
      </w:r>
      <w:r>
        <w:rPr>
          <w:rFonts w:hint="eastAsia" w:ascii="仿宋" w:hAnsi="仿宋" w:eastAsia="仿宋" w:cs="仿宋"/>
          <w:sz w:val="32"/>
          <w:szCs w:val="32"/>
          <w:lang w:val="en-US" w:eastAsia="zh-CN"/>
        </w:rPr>
        <w:t>1</w:t>
      </w:r>
      <w:r>
        <w:rPr>
          <w:rFonts w:hint="eastAsia" w:ascii="仿宋" w:hAnsi="仿宋" w:eastAsia="仿宋" w:cs="仿宋"/>
          <w:sz w:val="32"/>
          <w:szCs w:val="32"/>
        </w:rPr>
        <w:t>人，退休 2人。小车编制数 0台，实际0 台。遗属补助人数 3人，房屋面积</w:t>
      </w:r>
      <w:r>
        <w:rPr>
          <w:rFonts w:hint="eastAsia" w:ascii="仿宋" w:hAnsi="仿宋" w:eastAsia="仿宋" w:cs="仿宋"/>
          <w:sz w:val="32"/>
          <w:szCs w:val="32"/>
          <w:lang w:val="en-US" w:eastAsia="zh-CN"/>
        </w:rPr>
        <w:t>4500</w:t>
      </w:r>
      <w:r>
        <w:rPr>
          <w:rFonts w:hint="eastAsia" w:ascii="仿宋" w:hAnsi="仿宋" w:eastAsia="仿宋" w:cs="仿宋"/>
          <w:sz w:val="32"/>
          <w:szCs w:val="32"/>
        </w:rPr>
        <w:t>平方米</w:t>
      </w:r>
      <w:r>
        <w:rPr>
          <w:rFonts w:hint="eastAsia" w:ascii="仿宋" w:hAnsi="仿宋" w:eastAsia="仿宋" w:cs="仿宋"/>
          <w:sz w:val="32"/>
          <w:szCs w:val="32"/>
          <w:lang w:eastAsia="zh-CN"/>
        </w:rPr>
        <w:t>。固定资产</w:t>
      </w:r>
      <w:r>
        <w:rPr>
          <w:rFonts w:hint="eastAsia" w:ascii="仿宋" w:hAnsi="仿宋" w:eastAsia="仿宋" w:cs="仿宋"/>
          <w:sz w:val="32"/>
          <w:szCs w:val="32"/>
          <w:lang w:val="en-US" w:eastAsia="zh-CN"/>
        </w:rPr>
        <w:t>383万元。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2021</w:t>
      </w:r>
      <w:r>
        <w:rPr>
          <w:rFonts w:hint="eastAsia" w:ascii="仿宋" w:hAnsi="仿宋" w:eastAsia="仿宋" w:cs="仿宋"/>
          <w:sz w:val="32"/>
          <w:szCs w:val="32"/>
        </w:rPr>
        <w:t>年的重点工作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800" w:firstLineChars="250"/>
        <w:jc w:val="left"/>
        <w:textAlignment w:val="auto"/>
        <w:rPr>
          <w:rFonts w:hint="eastAsia" w:ascii="仿宋" w:hAnsi="仿宋" w:eastAsia="仿宋" w:cs="仿宋"/>
          <w:b w:val="0"/>
          <w:bCs w:val="0"/>
          <w:i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组织开展全民健身活动，加强对全民健身活动的指导和服务。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800" w:firstLineChars="250"/>
        <w:jc w:val="left"/>
        <w:textAlignment w:val="auto"/>
        <w:rPr>
          <w:rFonts w:hint="eastAsia" w:ascii="仿宋" w:hAnsi="仿宋" w:eastAsia="仿宋" w:cs="仿宋"/>
          <w:b w:val="0"/>
          <w:bCs w:val="0"/>
          <w:i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管理、维护、开发利用所管理的体育场馆及健身场地设施</w:t>
      </w:r>
      <w:r>
        <w:rPr>
          <w:rFonts w:hint="eastAsia" w:ascii="仿宋" w:hAnsi="仿宋" w:eastAsia="仿宋" w:cs="仿宋"/>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负责所辖公共区域的卫生保洁、安全保卫，</w:t>
      </w:r>
      <w:r>
        <w:rPr>
          <w:rFonts w:hint="eastAsia" w:ascii="仿宋" w:hAnsi="仿宋" w:eastAsia="仿宋" w:cs="仿宋"/>
          <w:b w:val="0"/>
          <w:bCs w:val="0"/>
          <w:i w:val="0"/>
          <w:caps w:val="0"/>
          <w:color w:val="000000" w:themeColor="text1"/>
          <w:spacing w:val="0"/>
          <w:sz w:val="32"/>
          <w:szCs w:val="32"/>
          <w:shd w:val="clear" w:fill="FFFFFF"/>
          <w:lang w:val="en-US" w:eastAsia="zh-CN"/>
          <w14:textFill>
            <w14:solidFill>
              <w14:schemeClr w14:val="tx1"/>
            </w14:solidFill>
          </w14:textFill>
        </w:rPr>
        <w:t>疫情防控工作到位，</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确保体育场馆正常运营。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800" w:firstLineChars="250"/>
        <w:jc w:val="left"/>
        <w:textAlignment w:val="auto"/>
        <w:rPr>
          <w:rFonts w:hint="eastAsia" w:ascii="仿宋" w:hAnsi="仿宋" w:eastAsia="仿宋" w:cs="仿宋"/>
          <w:b w:val="0"/>
          <w:bCs w:val="0"/>
          <w:i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组织开展健身运动项目培训</w:t>
      </w:r>
      <w:r>
        <w:rPr>
          <w:rFonts w:hint="eastAsia" w:ascii="仿宋" w:hAnsi="仿宋" w:eastAsia="仿宋" w:cs="仿宋"/>
          <w:b w:val="0"/>
          <w:bCs w:val="0"/>
          <w:i w:val="0"/>
          <w:caps w:val="0"/>
          <w:color w:val="000000" w:themeColor="text1"/>
          <w:spacing w:val="0"/>
          <w:sz w:val="32"/>
          <w:szCs w:val="32"/>
          <w:shd w:val="clear" w:fill="FFFFFF"/>
          <w:lang w:eastAsia="zh-CN"/>
          <w14:textFill>
            <w14:solidFill>
              <w14:schemeClr w14:val="tx1"/>
            </w14:solidFill>
          </w14:textFill>
        </w:rPr>
        <w:t>、组织县里全年的各项体育比赛活动。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800" w:firstLineChars="250"/>
        <w:jc w:val="left"/>
        <w:textAlignment w:val="auto"/>
        <w:rPr>
          <w:rFonts w:hint="eastAsia" w:ascii="仿宋" w:hAnsi="仿宋" w:eastAsia="仿宋" w:cs="仿宋"/>
          <w:b w:val="0"/>
          <w:bCs w:val="0"/>
          <w:i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负责县业余体校日常事务性工作。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800" w:firstLineChars="250"/>
        <w:jc w:val="left"/>
        <w:textAlignment w:val="auto"/>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caps w:val="0"/>
          <w:color w:val="000000" w:themeColor="text1"/>
          <w:spacing w:val="0"/>
          <w:sz w:val="32"/>
          <w:szCs w:val="32"/>
          <w:shd w:val="clear" w:fill="FFFFFF"/>
          <w:lang w:val="en-US" w:eastAsia="zh-CN"/>
          <w14:textFill>
            <w14:solidFill>
              <w14:schemeClr w14:val="tx1"/>
            </w14:solidFill>
          </w14:textFill>
        </w:rPr>
        <w:t>5、</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负责县老年人体育协会日常事务性工作。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800" w:firstLineChars="250"/>
        <w:jc w:val="left"/>
        <w:textAlignment w:val="auto"/>
        <w:rPr>
          <w:rFonts w:hint="eastAsia" w:ascii="仿宋" w:hAnsi="仿宋" w:eastAsia="仿宋" w:cs="仿宋"/>
          <w:sz w:val="32"/>
          <w:szCs w:val="32"/>
        </w:rPr>
      </w:pPr>
      <w:r>
        <w:rPr>
          <w:rFonts w:hint="eastAsia" w:ascii="仿宋" w:hAnsi="仿宋" w:eastAsia="仿宋" w:cs="仿宋"/>
          <w:b w:val="0"/>
          <w:bCs w:val="0"/>
          <w:i w:val="0"/>
          <w:caps w:val="0"/>
          <w:color w:val="000000" w:themeColor="text1"/>
          <w:spacing w:val="0"/>
          <w:sz w:val="32"/>
          <w:szCs w:val="32"/>
          <w:shd w:val="clear" w:fill="FFFFFF"/>
          <w:lang w:val="en-US" w:eastAsia="zh-CN"/>
          <w14:textFill>
            <w14:solidFill>
              <w14:schemeClr w14:val="tx1"/>
            </w14:solidFill>
          </w14:textFill>
        </w:rPr>
        <w:t>6、</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承办县委、县人民政府和县文体广电新闻出版局交办的其他事项。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（三）部门整体支出情况</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2021年我单位年度总收入为365万元，年度总支出为365万元，其中：基本支出299万元，项目支出为66万元。</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（一）基本支出情况</w:t>
      </w:r>
    </w:p>
    <w:p>
      <w:pPr>
        <w:pStyle w:val="2"/>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rPr>
      </w:pPr>
      <w:r>
        <w:rPr>
          <w:rFonts w:hint="eastAsia" w:ascii="仿宋" w:hAnsi="仿宋" w:eastAsia="仿宋" w:cs="仿宋"/>
          <w:sz w:val="32"/>
          <w:szCs w:val="32"/>
          <w:lang w:eastAsia="zh-CN"/>
        </w:rPr>
        <w:t>基本支出：</w:t>
      </w:r>
      <w:r>
        <w:rPr>
          <w:rFonts w:hint="eastAsia" w:ascii="仿宋" w:hAnsi="仿宋" w:eastAsia="仿宋" w:cs="仿宋"/>
          <w:sz w:val="32"/>
          <w:szCs w:val="32"/>
          <w:lang w:val="en-US" w:eastAsia="zh-CN"/>
        </w:rPr>
        <w:t>2021年度决算数为299万元，</w:t>
      </w:r>
      <w:r>
        <w:rPr>
          <w:rFonts w:hint="eastAsia" w:ascii="仿宋" w:hAnsi="仿宋" w:eastAsia="仿宋" w:cs="仿宋"/>
          <w:sz w:val="32"/>
          <w:szCs w:val="32"/>
        </w:rPr>
        <w:t>指为保障机构正常运转、完成日常工作任务而发生的各项支出，包括人员支出和公用支出</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项目支出情况</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lang w:val="en-US" w:eastAsia="zh-CN"/>
        </w:rPr>
      </w:pPr>
      <w:r>
        <w:rPr>
          <w:rFonts w:hint="eastAsia" w:ascii="仿宋" w:hAnsi="仿宋" w:eastAsia="仿宋" w:cs="仿宋"/>
          <w:lang w:val="en-US" w:eastAsia="zh-CN"/>
        </w:rPr>
        <w:t xml:space="preserve">      </w:t>
      </w:r>
      <w:r>
        <w:rPr>
          <w:rFonts w:hint="eastAsia" w:ascii="仿宋" w:hAnsi="仿宋" w:eastAsia="仿宋" w:cs="仿宋"/>
          <w:sz w:val="32"/>
          <w:szCs w:val="32"/>
          <w:lang w:val="en-US" w:eastAsia="zh-CN"/>
        </w:rPr>
        <w:t>项目支出：2021年度决算数为66万元，</w:t>
      </w:r>
      <w:r>
        <w:rPr>
          <w:rFonts w:hint="eastAsia" w:ascii="仿宋" w:hAnsi="仿宋" w:eastAsia="仿宋" w:cs="仿宋"/>
          <w:sz w:val="32"/>
          <w:szCs w:val="32"/>
        </w:rPr>
        <w:t>指在基本支出以外为完成相关行政任务和事业发展目标所发生的各项支出。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（三）“三公”经费情况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1．因公出国（境）费</w:t>
      </w:r>
      <w:r>
        <w:rPr>
          <w:rFonts w:hint="eastAsia" w:ascii="仿宋" w:hAnsi="仿宋" w:eastAsia="仿宋" w:cs="仿宋"/>
          <w:sz w:val="32"/>
          <w:szCs w:val="32"/>
          <w:lang w:val="en-US" w:eastAsia="zh-CN"/>
        </w:rPr>
        <w:t>0元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2．公务接待费</w:t>
      </w:r>
      <w:r>
        <w:rPr>
          <w:rFonts w:hint="eastAsia" w:ascii="仿宋" w:hAnsi="仿宋" w:eastAsia="仿宋" w:cs="仿宋"/>
          <w:sz w:val="32"/>
          <w:szCs w:val="32"/>
          <w:lang w:val="en-US" w:eastAsia="zh-CN"/>
        </w:rPr>
        <w:t>0元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3．公务用车购置及运行费</w:t>
      </w:r>
      <w:r>
        <w:rPr>
          <w:rFonts w:hint="eastAsia" w:ascii="仿宋" w:hAnsi="仿宋" w:eastAsia="仿宋" w:cs="仿宋"/>
          <w:sz w:val="32"/>
          <w:szCs w:val="32"/>
          <w:lang w:val="en-US" w:eastAsia="zh-CN"/>
        </w:rPr>
        <w:t>0元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ascii="黑体" w:hAnsi="黑体" w:eastAsia="黑体"/>
          <w:sz w:val="32"/>
          <w:szCs w:val="32"/>
        </w:rPr>
        <w:t xml:space="preserve"> </w:t>
      </w:r>
      <w:r>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t>2021年我中心</w:t>
      </w:r>
      <w:r>
        <w:rPr>
          <w:rFonts w:hint="eastAsia" w:ascii="仿宋" w:hAnsi="仿宋" w:eastAsia="仿宋" w:cs="仿宋"/>
          <w:b w:val="0"/>
          <w:i w:val="0"/>
          <w:caps w:val="0"/>
          <w:color w:val="000000" w:themeColor="text1"/>
          <w:spacing w:val="0"/>
          <w:sz w:val="32"/>
          <w:szCs w:val="32"/>
          <w14:textFill>
            <w14:solidFill>
              <w14:schemeClr w14:val="tx1"/>
            </w14:solidFill>
          </w14:textFill>
        </w:rPr>
        <w:t>整体支出绩效情况良好，推进了全民健身运动、全民健身场地设施建设，努力构建全民健身服务网络，提升了我县竞技体育的综合实力，带动了体育产业发展，通过国民体质监测指导市民科学有效的健身，不断增强人民体质，提高群众健康水平，全面推进我县群众体育、竞技体育和体育产业的发展，对提高全民素质、丰富市民群众精神文化生活和促进社会和谐文明具有十分重要的意义。</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存在的问题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1、预算编制有待细化。预算编制不够明确和细化，预算编制的合理性需要提高，预算执行力度还要进一步加强。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随着对预、决算编制工作水平要求越来越高，数据编制要求越来越精准、规范；时间紧、任务大；加之现行决算工作与实际账务处理工作间衔接还存在一定差异；会计人员业务明显增加，人员紧缺，实际操作压力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3、资产管理有待加强。强化监督部门的职责意识，对财务管理机制进行调整与规范，确保各单位能够严格按照财务管理机制开展业务。</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4、收支矛盾突出，每年的绩效考核、专项奖励未进预算经费，大大增加了单位的支出压力。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五、改进措施和有关建议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财务管理，认真学习政策。一方面加强单位财务管理，健全单位财务管理制度体系，规范单位财务行为；另一方面加强政策学习，提高思想认识。组织相关人员认真学习《预算法》等相关法规、制度，进一步提高单位领导对财务管理的思想认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2、合理安排会计岗位，适当增加会计人员，增加业务知识培训，加强决算工作与账务处理工作衔接。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3、增加预算，控制支出。一是增加干部职工绩效考核奖；二是增</w:t>
      </w:r>
      <w:r>
        <w:rPr>
          <w:rFonts w:hint="eastAsia" w:ascii="仿宋" w:hAnsi="仿宋" w:eastAsia="仿宋" w:cs="仿宋"/>
          <w:b w:val="0"/>
          <w:i w:val="0"/>
          <w:caps w:val="0"/>
          <w:color w:val="333333"/>
          <w:spacing w:val="0"/>
          <w:sz w:val="32"/>
          <w:szCs w:val="32"/>
        </w:rPr>
        <w:t>加财政投入</w:t>
      </w:r>
      <w:r>
        <w:rPr>
          <w:rFonts w:hint="eastAsia" w:ascii="仿宋" w:hAnsi="仿宋" w:eastAsia="仿宋" w:cs="仿宋"/>
          <w:b w:val="0"/>
          <w:i w:val="0"/>
          <w:caps w:val="0"/>
          <w:color w:val="333333"/>
          <w:spacing w:val="0"/>
          <w:sz w:val="32"/>
          <w:szCs w:val="32"/>
          <w:lang w:val="en-US" w:eastAsia="zh-CN"/>
        </w:rPr>
        <w:t>用于</w:t>
      </w:r>
      <w:r>
        <w:rPr>
          <w:rFonts w:hint="eastAsia" w:ascii="仿宋" w:hAnsi="仿宋" w:eastAsia="仿宋" w:cs="仿宋"/>
          <w:b w:val="0"/>
          <w:i w:val="0"/>
          <w:caps w:val="0"/>
          <w:color w:val="333333"/>
          <w:spacing w:val="0"/>
          <w:sz w:val="32"/>
          <w:szCs w:val="32"/>
        </w:rPr>
        <w:t>完善体育设施建设。</w:t>
      </w:r>
    </w:p>
    <w:p>
      <w:pPr>
        <w:keepNext w:val="0"/>
        <w:keepLines w:val="0"/>
        <w:pageBreakBefore w:val="0"/>
        <w:kinsoku/>
        <w:wordWrap/>
        <w:overflowPunct/>
        <w:topLinePunct w:val="0"/>
        <w:autoSpaceDE/>
        <w:autoSpaceDN/>
        <w:bidi w:val="0"/>
        <w:adjustRightInd/>
        <w:snapToGrid/>
        <w:spacing w:line="500" w:lineRule="exact"/>
        <w:textAlignment w:val="auto"/>
      </w:pPr>
    </w:p>
    <w:p>
      <w:pPr>
        <w:keepNext w:val="0"/>
        <w:keepLines w:val="0"/>
        <w:pageBreakBefore w:val="0"/>
        <w:kinsoku/>
        <w:wordWrap/>
        <w:overflowPunct/>
        <w:topLinePunct w:val="0"/>
        <w:autoSpaceDE/>
        <w:autoSpaceDN/>
        <w:bidi w:val="0"/>
        <w:adjustRightInd/>
        <w:snapToGrid/>
        <w:spacing w:line="500" w:lineRule="exact"/>
        <w:textAlignment w:val="auto"/>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 xml:space="preserve"> 隆回县全民健身服务中心</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2022年4月24日</w:t>
      </w:r>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AB836F"/>
    <w:multiLevelType w:val="singleLevel"/>
    <w:tmpl w:val="8FAB836F"/>
    <w:lvl w:ilvl="0" w:tentative="0">
      <w:start w:val="2"/>
      <w:numFmt w:val="chineseCounting"/>
      <w:suff w:val="nothing"/>
      <w:lvlText w:val="（%1）"/>
      <w:lvlJc w:val="left"/>
      <w:rPr>
        <w:rFonts w:hint="eastAsia"/>
      </w:rPr>
    </w:lvl>
  </w:abstractNum>
  <w:abstractNum w:abstractNumId="1">
    <w:nsid w:val="9601BF2E"/>
    <w:multiLevelType w:val="singleLevel"/>
    <w:tmpl w:val="9601BF2E"/>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538B0"/>
    <w:rsid w:val="00BD7999"/>
    <w:rsid w:val="01600BAC"/>
    <w:rsid w:val="018E17F6"/>
    <w:rsid w:val="07AA546D"/>
    <w:rsid w:val="09D347BB"/>
    <w:rsid w:val="0A686BF6"/>
    <w:rsid w:val="0C543EAB"/>
    <w:rsid w:val="0E3E61D9"/>
    <w:rsid w:val="0E9D0676"/>
    <w:rsid w:val="0FF67E3D"/>
    <w:rsid w:val="10575985"/>
    <w:rsid w:val="109A0F5B"/>
    <w:rsid w:val="117C2E73"/>
    <w:rsid w:val="11E9622E"/>
    <w:rsid w:val="12607728"/>
    <w:rsid w:val="13113C31"/>
    <w:rsid w:val="13AE5FE1"/>
    <w:rsid w:val="13C57FC2"/>
    <w:rsid w:val="13EB2DF0"/>
    <w:rsid w:val="1767588B"/>
    <w:rsid w:val="18077A54"/>
    <w:rsid w:val="18D538B0"/>
    <w:rsid w:val="18E032C2"/>
    <w:rsid w:val="190F1931"/>
    <w:rsid w:val="1CCF110C"/>
    <w:rsid w:val="206F381A"/>
    <w:rsid w:val="21B552CB"/>
    <w:rsid w:val="22DA3153"/>
    <w:rsid w:val="2483632E"/>
    <w:rsid w:val="25B05D49"/>
    <w:rsid w:val="274B6DD8"/>
    <w:rsid w:val="28254DE7"/>
    <w:rsid w:val="28E02EAF"/>
    <w:rsid w:val="2A706BB3"/>
    <w:rsid w:val="2C2B5641"/>
    <w:rsid w:val="2E2B5E45"/>
    <w:rsid w:val="2E515D05"/>
    <w:rsid w:val="2E99434A"/>
    <w:rsid w:val="2FC02FA6"/>
    <w:rsid w:val="2FF745A3"/>
    <w:rsid w:val="30071D11"/>
    <w:rsid w:val="316450AF"/>
    <w:rsid w:val="333875A4"/>
    <w:rsid w:val="335115F0"/>
    <w:rsid w:val="3546366F"/>
    <w:rsid w:val="357070B5"/>
    <w:rsid w:val="36033821"/>
    <w:rsid w:val="36FB71FF"/>
    <w:rsid w:val="37486E61"/>
    <w:rsid w:val="37E62F7A"/>
    <w:rsid w:val="38FC7F68"/>
    <w:rsid w:val="39D245A8"/>
    <w:rsid w:val="3A754CC9"/>
    <w:rsid w:val="3B7D560B"/>
    <w:rsid w:val="3BE347F0"/>
    <w:rsid w:val="3BEA370A"/>
    <w:rsid w:val="3ECD3124"/>
    <w:rsid w:val="3F9A003D"/>
    <w:rsid w:val="3FCB252B"/>
    <w:rsid w:val="40F164D7"/>
    <w:rsid w:val="4110684D"/>
    <w:rsid w:val="475F4422"/>
    <w:rsid w:val="4874505C"/>
    <w:rsid w:val="49136AFE"/>
    <w:rsid w:val="49201968"/>
    <w:rsid w:val="4AFC56F0"/>
    <w:rsid w:val="4BB905DA"/>
    <w:rsid w:val="4E0B709E"/>
    <w:rsid w:val="50396DEB"/>
    <w:rsid w:val="507C62DD"/>
    <w:rsid w:val="51FE10B2"/>
    <w:rsid w:val="52A350F1"/>
    <w:rsid w:val="544D7CC8"/>
    <w:rsid w:val="563C6D66"/>
    <w:rsid w:val="565C4B5A"/>
    <w:rsid w:val="578E37A1"/>
    <w:rsid w:val="58C76ABA"/>
    <w:rsid w:val="635B32B1"/>
    <w:rsid w:val="63AD5DD7"/>
    <w:rsid w:val="65ED7F30"/>
    <w:rsid w:val="6A522671"/>
    <w:rsid w:val="6ACB22C2"/>
    <w:rsid w:val="6ACF672D"/>
    <w:rsid w:val="6B99636A"/>
    <w:rsid w:val="6C6A0E2B"/>
    <w:rsid w:val="6C801864"/>
    <w:rsid w:val="6C9A1FD2"/>
    <w:rsid w:val="6E576E24"/>
    <w:rsid w:val="6E615BFD"/>
    <w:rsid w:val="71E74F23"/>
    <w:rsid w:val="767C2482"/>
    <w:rsid w:val="782F4005"/>
    <w:rsid w:val="785030F6"/>
    <w:rsid w:val="78853E63"/>
    <w:rsid w:val="79BA6C6F"/>
    <w:rsid w:val="7A3613CA"/>
    <w:rsid w:val="7D100919"/>
    <w:rsid w:val="7D2A54B9"/>
    <w:rsid w:val="7E2146A1"/>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2359</Words>
  <Characters>2442</Characters>
  <Lines>0</Lines>
  <Paragraphs>0</Paragraphs>
  <TotalTime>15</TotalTime>
  <ScaleCrop>false</ScaleCrop>
  <LinksUpToDate>false</LinksUpToDate>
  <CharactersWithSpaces>2660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佼者跆拳道</cp:lastModifiedBy>
  <cp:lastPrinted>2022-04-15T09:18:00Z</cp:lastPrinted>
  <dcterms:modified xsi:type="dcterms:W3CDTF">2022-04-24T01:09:48Z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FC4AD5B48165493FADE0A0374E14E380</vt:lpwstr>
  </property>
</Properties>
</file>