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1C6" w:rsidRDefault="00E231EE">
      <w:pPr>
        <w:spacing w:line="600" w:lineRule="exact"/>
        <w:rPr>
          <w:rFonts w:ascii="方正仿宋简体" w:eastAsia="方正仿宋简体" w:hAnsi="宋体" w:cs="宋体"/>
          <w:kern w:val="0"/>
          <w:sz w:val="32"/>
          <w:szCs w:val="32"/>
        </w:rPr>
      </w:pPr>
      <w:r>
        <w:rPr>
          <w:rFonts w:ascii="方正仿宋简体" w:eastAsia="方正仿宋简体" w:hAnsi="宋体" w:cs="宋体" w:hint="eastAsia"/>
          <w:kern w:val="0"/>
          <w:sz w:val="32"/>
          <w:szCs w:val="32"/>
        </w:rPr>
        <w:t>附件</w:t>
      </w:r>
      <w:r>
        <w:rPr>
          <w:rFonts w:ascii="方正仿宋简体" w:eastAsia="方正仿宋简体" w:hAnsi="宋体" w:cs="宋体"/>
          <w:kern w:val="0"/>
          <w:sz w:val="32"/>
          <w:szCs w:val="32"/>
        </w:rPr>
        <w:t>3</w:t>
      </w:r>
    </w:p>
    <w:p w:rsidR="005211C6" w:rsidRDefault="00E231EE">
      <w:pPr>
        <w:spacing w:line="600" w:lineRule="exact"/>
        <w:jc w:val="center"/>
        <w:rPr>
          <w:rFonts w:ascii="方正小标宋简体" w:eastAsia="方正小标宋简体"/>
          <w:bCs/>
          <w:kern w:val="0"/>
          <w:sz w:val="36"/>
          <w:szCs w:val="36"/>
        </w:rPr>
      </w:pPr>
      <w:r>
        <w:rPr>
          <w:rFonts w:ascii="方正小标宋简体" w:eastAsia="方正小标宋简体" w:hint="eastAsia"/>
          <w:bCs/>
          <w:kern w:val="0"/>
          <w:sz w:val="36"/>
          <w:szCs w:val="36"/>
        </w:rPr>
        <w:t>部门整体支出绩效自评基础数据表</w:t>
      </w:r>
    </w:p>
    <w:tbl>
      <w:tblPr>
        <w:tblW w:w="91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8"/>
        <w:gridCol w:w="533"/>
        <w:gridCol w:w="1168"/>
        <w:gridCol w:w="2372"/>
        <w:gridCol w:w="605"/>
        <w:gridCol w:w="567"/>
        <w:gridCol w:w="992"/>
        <w:gridCol w:w="421"/>
        <w:gridCol w:w="960"/>
        <w:gridCol w:w="495"/>
        <w:gridCol w:w="850"/>
        <w:gridCol w:w="37"/>
      </w:tblGrid>
      <w:tr w:rsidR="005211C6">
        <w:trPr>
          <w:gridAfter w:val="1"/>
          <w:wAfter w:w="37" w:type="dxa"/>
          <w:trHeight w:val="480"/>
          <w:jc w:val="center"/>
        </w:trPr>
        <w:tc>
          <w:tcPr>
            <w:tcW w:w="9071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11C6" w:rsidRDefault="00E231EE">
            <w:pPr>
              <w:spacing w:line="600" w:lineRule="exact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  <w:sz w:val="24"/>
              </w:rPr>
              <w:t>（</w:t>
            </w:r>
            <w:r>
              <w:rPr>
                <w:rFonts w:ascii="黑体" w:eastAsia="黑体" w:hAnsi="黑体" w:cs="黑体" w:hint="eastAsia"/>
                <w:sz w:val="24"/>
              </w:rPr>
              <w:t>2021</w:t>
            </w:r>
            <w:r>
              <w:rPr>
                <w:rFonts w:ascii="黑体" w:eastAsia="黑体" w:hAnsi="黑体" w:cs="黑体" w:hint="eastAsia"/>
                <w:sz w:val="24"/>
              </w:rPr>
              <w:t>年度）</w:t>
            </w:r>
          </w:p>
        </w:tc>
      </w:tr>
      <w:tr w:rsidR="005211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cantSplit/>
          <w:trHeight w:hRule="exact" w:val="1036"/>
          <w:jc w:val="center"/>
        </w:trPr>
        <w:tc>
          <w:tcPr>
            <w:tcW w:w="533" w:type="dxa"/>
            <w:vMerge w:val="restart"/>
            <w:vAlign w:val="center"/>
          </w:tcPr>
          <w:p w:rsidR="005211C6" w:rsidRDefault="00E231EE">
            <w:pPr>
              <w:spacing w:line="560" w:lineRule="exact"/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基本情况</w:t>
            </w:r>
          </w:p>
        </w:tc>
        <w:tc>
          <w:tcPr>
            <w:tcW w:w="1168" w:type="dxa"/>
            <w:vAlign w:val="center"/>
          </w:tcPr>
          <w:p w:rsidR="005211C6" w:rsidRDefault="00E231EE">
            <w:pPr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单位名称（盖章）</w:t>
            </w:r>
          </w:p>
        </w:tc>
        <w:tc>
          <w:tcPr>
            <w:tcW w:w="7299" w:type="dxa"/>
            <w:gridSpan w:val="9"/>
          </w:tcPr>
          <w:p w:rsidR="005211C6" w:rsidRDefault="00E231EE">
            <w:pPr>
              <w:spacing w:line="540" w:lineRule="exact"/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隆回县</w:t>
            </w:r>
            <w:r>
              <w:rPr>
                <w:rFonts w:ascii="楷体" w:eastAsia="楷体" w:hAnsi="楷体" w:cs="楷体" w:hint="eastAsia"/>
                <w:szCs w:val="21"/>
              </w:rPr>
              <w:t>供销社</w:t>
            </w:r>
          </w:p>
          <w:p w:rsidR="005211C6" w:rsidRDefault="005211C6">
            <w:pPr>
              <w:spacing w:line="540" w:lineRule="exact"/>
              <w:jc w:val="left"/>
              <w:rPr>
                <w:rFonts w:ascii="楷体" w:eastAsia="楷体" w:hAnsi="楷体" w:cs="楷体"/>
                <w:szCs w:val="21"/>
              </w:rPr>
            </w:pPr>
          </w:p>
        </w:tc>
      </w:tr>
      <w:tr w:rsidR="005211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cantSplit/>
          <w:trHeight w:hRule="exact" w:val="466"/>
          <w:jc w:val="center"/>
        </w:trPr>
        <w:tc>
          <w:tcPr>
            <w:tcW w:w="533" w:type="dxa"/>
            <w:vMerge/>
            <w:vAlign w:val="center"/>
          </w:tcPr>
          <w:p w:rsidR="005211C6" w:rsidRDefault="005211C6">
            <w:pPr>
              <w:widowControl/>
              <w:jc w:val="left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1168" w:type="dxa"/>
            <w:vAlign w:val="center"/>
          </w:tcPr>
          <w:p w:rsidR="005211C6" w:rsidRDefault="00E231EE">
            <w:pPr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编制人数</w:t>
            </w:r>
          </w:p>
        </w:tc>
        <w:tc>
          <w:tcPr>
            <w:tcW w:w="2977" w:type="dxa"/>
            <w:gridSpan w:val="2"/>
          </w:tcPr>
          <w:p w:rsidR="005211C6" w:rsidRDefault="00E231EE">
            <w:pPr>
              <w:spacing w:line="540" w:lineRule="exact"/>
              <w:ind w:firstLineChars="50" w:firstLine="105"/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14</w:t>
            </w:r>
          </w:p>
        </w:tc>
        <w:tc>
          <w:tcPr>
            <w:tcW w:w="1559" w:type="dxa"/>
            <w:gridSpan w:val="2"/>
            <w:vAlign w:val="center"/>
          </w:tcPr>
          <w:p w:rsidR="005211C6" w:rsidRDefault="00E231EE">
            <w:pPr>
              <w:ind w:firstLineChars="50" w:firstLine="105"/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实有人数</w:t>
            </w:r>
          </w:p>
        </w:tc>
        <w:tc>
          <w:tcPr>
            <w:tcW w:w="2763" w:type="dxa"/>
            <w:gridSpan w:val="5"/>
          </w:tcPr>
          <w:p w:rsidR="005211C6" w:rsidRDefault="00E231EE">
            <w:pPr>
              <w:spacing w:line="540" w:lineRule="exact"/>
              <w:ind w:firstLineChars="50" w:firstLine="105"/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13</w:t>
            </w:r>
          </w:p>
        </w:tc>
      </w:tr>
      <w:tr w:rsidR="005211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cantSplit/>
          <w:trHeight w:hRule="exact" w:val="1867"/>
          <w:jc w:val="center"/>
        </w:trPr>
        <w:tc>
          <w:tcPr>
            <w:tcW w:w="533" w:type="dxa"/>
            <w:vMerge/>
            <w:vAlign w:val="center"/>
          </w:tcPr>
          <w:p w:rsidR="005211C6" w:rsidRDefault="005211C6">
            <w:pPr>
              <w:widowControl/>
              <w:jc w:val="left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1168" w:type="dxa"/>
            <w:vAlign w:val="center"/>
          </w:tcPr>
          <w:p w:rsidR="005211C6" w:rsidRDefault="00E231EE">
            <w:pPr>
              <w:jc w:val="center"/>
              <w:rPr>
                <w:rFonts w:ascii="楷体" w:eastAsia="楷体" w:hAnsi="楷体" w:cs="楷体"/>
                <w:sz w:val="13"/>
                <w:szCs w:val="13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部门职能概述</w:t>
            </w:r>
          </w:p>
        </w:tc>
        <w:tc>
          <w:tcPr>
            <w:tcW w:w="7299" w:type="dxa"/>
            <w:gridSpan w:val="9"/>
          </w:tcPr>
          <w:p w:rsidR="005211C6" w:rsidRDefault="005211C6">
            <w:pPr>
              <w:pStyle w:val="a6"/>
              <w:widowControl/>
              <w:spacing w:before="0" w:beforeAutospacing="0" w:after="0" w:afterAutospacing="0" w:line="360" w:lineRule="auto"/>
              <w:jc w:val="both"/>
              <w:rPr>
                <w:rFonts w:ascii="楷体" w:eastAsia="楷体" w:hAnsi="楷体" w:cs="楷体"/>
                <w:sz w:val="13"/>
                <w:szCs w:val="13"/>
              </w:rPr>
            </w:pPr>
          </w:p>
          <w:p w:rsidR="005211C6" w:rsidRDefault="00E231EE">
            <w:pPr>
              <w:spacing w:line="340" w:lineRule="exact"/>
              <w:jc w:val="left"/>
              <w:rPr>
                <w:rFonts w:ascii="楷体" w:eastAsia="楷体" w:hAnsi="楷体" w:cs="楷体"/>
                <w:sz w:val="13"/>
                <w:szCs w:val="13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宣传贯彻各级党委政府关于农村经济工作和社会发展的方针政策，实施“新网工程”，打造为“三农”服务平台，创办专业合作社、综合服务社和农民经济协会，指导、扶持成员社的发展，发挥供销社在组织农民进入市场、发展农业产业化经营等方面的积极作用，做好企业改制后的工作，完成县委、县政府交办的各项中心工作。</w:t>
            </w:r>
          </w:p>
        </w:tc>
      </w:tr>
      <w:tr w:rsidR="005211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cantSplit/>
          <w:trHeight w:hRule="exact" w:val="572"/>
          <w:jc w:val="center"/>
        </w:trPr>
        <w:tc>
          <w:tcPr>
            <w:tcW w:w="533" w:type="dxa"/>
            <w:vMerge/>
            <w:vAlign w:val="center"/>
          </w:tcPr>
          <w:p w:rsidR="005211C6" w:rsidRDefault="005211C6">
            <w:pPr>
              <w:widowControl/>
              <w:jc w:val="left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1168" w:type="dxa"/>
            <w:vMerge w:val="restart"/>
            <w:vAlign w:val="center"/>
          </w:tcPr>
          <w:p w:rsidR="005211C6" w:rsidRDefault="00E231EE">
            <w:pPr>
              <w:spacing w:line="240" w:lineRule="atLeast"/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年度收入（万元）</w:t>
            </w:r>
          </w:p>
        </w:tc>
        <w:tc>
          <w:tcPr>
            <w:tcW w:w="2372" w:type="dxa"/>
            <w:vAlign w:val="center"/>
          </w:tcPr>
          <w:p w:rsidR="005211C6" w:rsidRDefault="00E231EE">
            <w:pPr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县财政预算安排</w:t>
            </w:r>
          </w:p>
        </w:tc>
        <w:tc>
          <w:tcPr>
            <w:tcW w:w="1172" w:type="dxa"/>
            <w:gridSpan w:val="2"/>
            <w:vAlign w:val="center"/>
          </w:tcPr>
          <w:p w:rsidR="005211C6" w:rsidRDefault="00E231EE">
            <w:pPr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228.13</w:t>
            </w:r>
            <w:r>
              <w:rPr>
                <w:rFonts w:ascii="楷体" w:eastAsia="楷体" w:hAnsi="楷体" w:cs="楷体" w:hint="eastAsia"/>
                <w:szCs w:val="21"/>
              </w:rPr>
              <w:t>万</w:t>
            </w:r>
          </w:p>
        </w:tc>
        <w:tc>
          <w:tcPr>
            <w:tcW w:w="1413" w:type="dxa"/>
            <w:gridSpan w:val="2"/>
            <w:vAlign w:val="center"/>
          </w:tcPr>
          <w:p w:rsidR="005211C6" w:rsidRDefault="00E231EE">
            <w:pPr>
              <w:spacing w:line="560" w:lineRule="exact"/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非税收入</w:t>
            </w:r>
          </w:p>
        </w:tc>
        <w:tc>
          <w:tcPr>
            <w:tcW w:w="960" w:type="dxa"/>
          </w:tcPr>
          <w:p w:rsidR="005211C6" w:rsidRDefault="005211C6">
            <w:pPr>
              <w:spacing w:line="560" w:lineRule="exact"/>
              <w:jc w:val="left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495" w:type="dxa"/>
            <w:vMerge w:val="restart"/>
            <w:vAlign w:val="center"/>
          </w:tcPr>
          <w:p w:rsidR="005211C6" w:rsidRDefault="00E231EE">
            <w:pPr>
              <w:spacing w:line="560" w:lineRule="exact"/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合计</w:t>
            </w:r>
          </w:p>
        </w:tc>
        <w:tc>
          <w:tcPr>
            <w:tcW w:w="887" w:type="dxa"/>
            <w:gridSpan w:val="2"/>
            <w:vMerge w:val="restart"/>
          </w:tcPr>
          <w:p w:rsidR="005211C6" w:rsidRDefault="00E231EE">
            <w:pPr>
              <w:spacing w:line="560" w:lineRule="exact"/>
              <w:jc w:val="left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228.13</w:t>
            </w:r>
            <w:r>
              <w:rPr>
                <w:rFonts w:ascii="楷体" w:eastAsia="楷体" w:hAnsi="楷体" w:cs="楷体" w:hint="eastAsia"/>
                <w:szCs w:val="21"/>
              </w:rPr>
              <w:t>万</w:t>
            </w:r>
          </w:p>
        </w:tc>
      </w:tr>
      <w:tr w:rsidR="005211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cantSplit/>
          <w:trHeight w:hRule="exact" w:val="555"/>
          <w:jc w:val="center"/>
        </w:trPr>
        <w:tc>
          <w:tcPr>
            <w:tcW w:w="533" w:type="dxa"/>
            <w:vMerge/>
            <w:vAlign w:val="center"/>
          </w:tcPr>
          <w:p w:rsidR="005211C6" w:rsidRDefault="005211C6">
            <w:pPr>
              <w:widowControl/>
              <w:jc w:val="left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1168" w:type="dxa"/>
            <w:vMerge/>
            <w:vAlign w:val="center"/>
          </w:tcPr>
          <w:p w:rsidR="005211C6" w:rsidRDefault="005211C6">
            <w:pPr>
              <w:spacing w:line="240" w:lineRule="atLeast"/>
              <w:jc w:val="center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2372" w:type="dxa"/>
            <w:vAlign w:val="center"/>
          </w:tcPr>
          <w:p w:rsidR="005211C6" w:rsidRDefault="00E231EE">
            <w:pPr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中央省市安排资金</w:t>
            </w:r>
          </w:p>
        </w:tc>
        <w:tc>
          <w:tcPr>
            <w:tcW w:w="1172" w:type="dxa"/>
            <w:gridSpan w:val="2"/>
            <w:vAlign w:val="center"/>
          </w:tcPr>
          <w:p w:rsidR="005211C6" w:rsidRDefault="005211C6">
            <w:pPr>
              <w:jc w:val="center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5211C6" w:rsidRDefault="00E231EE">
            <w:pPr>
              <w:spacing w:line="560" w:lineRule="exact"/>
              <w:ind w:firstLineChars="150" w:firstLine="315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其他收入</w:t>
            </w:r>
          </w:p>
        </w:tc>
        <w:tc>
          <w:tcPr>
            <w:tcW w:w="960" w:type="dxa"/>
          </w:tcPr>
          <w:p w:rsidR="005211C6" w:rsidRDefault="005211C6">
            <w:pPr>
              <w:spacing w:line="560" w:lineRule="exact"/>
              <w:jc w:val="left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495" w:type="dxa"/>
            <w:vMerge/>
            <w:vAlign w:val="center"/>
          </w:tcPr>
          <w:p w:rsidR="005211C6" w:rsidRDefault="005211C6">
            <w:pPr>
              <w:spacing w:line="560" w:lineRule="exact"/>
              <w:jc w:val="center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887" w:type="dxa"/>
            <w:gridSpan w:val="2"/>
            <w:vMerge/>
          </w:tcPr>
          <w:p w:rsidR="005211C6" w:rsidRDefault="005211C6">
            <w:pPr>
              <w:spacing w:line="560" w:lineRule="exact"/>
              <w:jc w:val="left"/>
              <w:rPr>
                <w:rFonts w:ascii="楷体" w:eastAsia="楷体" w:hAnsi="楷体" w:cs="楷体"/>
                <w:szCs w:val="21"/>
              </w:rPr>
            </w:pPr>
          </w:p>
        </w:tc>
      </w:tr>
      <w:tr w:rsidR="005211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cantSplit/>
          <w:trHeight w:hRule="exact" w:val="560"/>
          <w:jc w:val="center"/>
        </w:trPr>
        <w:tc>
          <w:tcPr>
            <w:tcW w:w="533" w:type="dxa"/>
            <w:vMerge/>
            <w:vAlign w:val="center"/>
          </w:tcPr>
          <w:p w:rsidR="005211C6" w:rsidRDefault="005211C6">
            <w:pPr>
              <w:widowControl/>
              <w:jc w:val="left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1168" w:type="dxa"/>
            <w:vMerge w:val="restart"/>
            <w:vAlign w:val="center"/>
          </w:tcPr>
          <w:p w:rsidR="005211C6" w:rsidRDefault="00E231EE">
            <w:pPr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年度支出</w:t>
            </w:r>
          </w:p>
          <w:p w:rsidR="005211C6" w:rsidRDefault="00E231EE">
            <w:pPr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（万元）</w:t>
            </w:r>
          </w:p>
        </w:tc>
        <w:tc>
          <w:tcPr>
            <w:tcW w:w="2372" w:type="dxa"/>
            <w:vAlign w:val="center"/>
          </w:tcPr>
          <w:p w:rsidR="005211C6" w:rsidRDefault="00E231EE">
            <w:pPr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基本支出</w:t>
            </w:r>
          </w:p>
        </w:tc>
        <w:tc>
          <w:tcPr>
            <w:tcW w:w="1172" w:type="dxa"/>
            <w:gridSpan w:val="2"/>
            <w:vAlign w:val="center"/>
          </w:tcPr>
          <w:p w:rsidR="005211C6" w:rsidRDefault="00E231EE">
            <w:pPr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163.14</w:t>
            </w:r>
            <w:r>
              <w:rPr>
                <w:rFonts w:ascii="楷体" w:eastAsia="楷体" w:hAnsi="楷体" w:cs="楷体" w:hint="eastAsia"/>
                <w:szCs w:val="21"/>
              </w:rPr>
              <w:t>万</w:t>
            </w:r>
          </w:p>
        </w:tc>
        <w:tc>
          <w:tcPr>
            <w:tcW w:w="1413" w:type="dxa"/>
            <w:gridSpan w:val="2"/>
            <w:vMerge w:val="restart"/>
            <w:vAlign w:val="center"/>
          </w:tcPr>
          <w:p w:rsidR="005211C6" w:rsidRDefault="00E231EE">
            <w:pPr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项目支出</w:t>
            </w:r>
          </w:p>
        </w:tc>
        <w:tc>
          <w:tcPr>
            <w:tcW w:w="960" w:type="dxa"/>
            <w:vMerge w:val="restart"/>
            <w:vAlign w:val="center"/>
          </w:tcPr>
          <w:p w:rsidR="005211C6" w:rsidRDefault="00E231EE">
            <w:pPr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64.99</w:t>
            </w:r>
            <w:r>
              <w:rPr>
                <w:rFonts w:ascii="楷体" w:eastAsia="楷体" w:hAnsi="楷体" w:cs="楷体" w:hint="eastAsia"/>
                <w:szCs w:val="21"/>
              </w:rPr>
              <w:t>万</w:t>
            </w:r>
          </w:p>
        </w:tc>
        <w:tc>
          <w:tcPr>
            <w:tcW w:w="495" w:type="dxa"/>
            <w:vMerge w:val="restart"/>
            <w:vAlign w:val="center"/>
          </w:tcPr>
          <w:p w:rsidR="005211C6" w:rsidRDefault="00E231EE">
            <w:pPr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合计</w:t>
            </w:r>
          </w:p>
        </w:tc>
        <w:tc>
          <w:tcPr>
            <w:tcW w:w="887" w:type="dxa"/>
            <w:gridSpan w:val="2"/>
            <w:vMerge w:val="restart"/>
            <w:vAlign w:val="center"/>
          </w:tcPr>
          <w:p w:rsidR="005211C6" w:rsidRDefault="00E231EE">
            <w:pPr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228.13</w:t>
            </w:r>
            <w:r>
              <w:rPr>
                <w:rFonts w:ascii="楷体" w:eastAsia="楷体" w:hAnsi="楷体" w:cs="楷体" w:hint="eastAsia"/>
                <w:szCs w:val="21"/>
              </w:rPr>
              <w:t>万</w:t>
            </w:r>
          </w:p>
        </w:tc>
      </w:tr>
      <w:tr w:rsidR="005211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cantSplit/>
          <w:trHeight w:hRule="exact" w:val="708"/>
          <w:jc w:val="center"/>
        </w:trPr>
        <w:tc>
          <w:tcPr>
            <w:tcW w:w="533" w:type="dxa"/>
            <w:vMerge/>
            <w:vAlign w:val="center"/>
          </w:tcPr>
          <w:p w:rsidR="005211C6" w:rsidRDefault="005211C6">
            <w:pPr>
              <w:widowControl/>
              <w:jc w:val="left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1168" w:type="dxa"/>
            <w:vMerge/>
            <w:vAlign w:val="center"/>
          </w:tcPr>
          <w:p w:rsidR="005211C6" w:rsidRDefault="005211C6">
            <w:pPr>
              <w:jc w:val="center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2372" w:type="dxa"/>
            <w:tcMar>
              <w:left w:w="0" w:type="dxa"/>
              <w:right w:w="0" w:type="dxa"/>
            </w:tcMar>
            <w:vAlign w:val="center"/>
          </w:tcPr>
          <w:p w:rsidR="005211C6" w:rsidRDefault="00E231EE">
            <w:pPr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其中三公经费支出</w:t>
            </w:r>
          </w:p>
        </w:tc>
        <w:tc>
          <w:tcPr>
            <w:tcW w:w="1172" w:type="dxa"/>
            <w:gridSpan w:val="2"/>
            <w:vAlign w:val="center"/>
          </w:tcPr>
          <w:p w:rsidR="005211C6" w:rsidRDefault="00E231EE">
            <w:pPr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0.99</w:t>
            </w:r>
            <w:r>
              <w:rPr>
                <w:rFonts w:ascii="楷体" w:eastAsia="楷体" w:hAnsi="楷体" w:cs="楷体" w:hint="eastAsia"/>
                <w:szCs w:val="21"/>
              </w:rPr>
              <w:t>万</w:t>
            </w:r>
          </w:p>
        </w:tc>
        <w:tc>
          <w:tcPr>
            <w:tcW w:w="1413" w:type="dxa"/>
            <w:gridSpan w:val="2"/>
            <w:vMerge/>
          </w:tcPr>
          <w:p w:rsidR="005211C6" w:rsidRDefault="005211C6">
            <w:pPr>
              <w:jc w:val="center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960" w:type="dxa"/>
            <w:vMerge/>
          </w:tcPr>
          <w:p w:rsidR="005211C6" w:rsidRDefault="005211C6">
            <w:pPr>
              <w:jc w:val="center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495" w:type="dxa"/>
            <w:vMerge/>
            <w:vAlign w:val="center"/>
          </w:tcPr>
          <w:p w:rsidR="005211C6" w:rsidRDefault="005211C6">
            <w:pPr>
              <w:jc w:val="center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887" w:type="dxa"/>
            <w:gridSpan w:val="2"/>
            <w:vMerge/>
            <w:vAlign w:val="center"/>
          </w:tcPr>
          <w:p w:rsidR="005211C6" w:rsidRDefault="005211C6">
            <w:pPr>
              <w:jc w:val="center"/>
              <w:rPr>
                <w:rFonts w:ascii="楷体" w:eastAsia="楷体" w:hAnsi="楷体" w:cs="楷体"/>
                <w:szCs w:val="21"/>
              </w:rPr>
            </w:pPr>
          </w:p>
        </w:tc>
      </w:tr>
      <w:tr w:rsidR="005211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cantSplit/>
          <w:trHeight w:hRule="exact" w:val="816"/>
          <w:jc w:val="center"/>
        </w:trPr>
        <w:tc>
          <w:tcPr>
            <w:tcW w:w="533" w:type="dxa"/>
            <w:vMerge w:val="restart"/>
            <w:vAlign w:val="center"/>
          </w:tcPr>
          <w:p w:rsidR="005211C6" w:rsidRDefault="00E231EE">
            <w:pPr>
              <w:spacing w:line="560" w:lineRule="exact"/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实施情况</w:t>
            </w:r>
          </w:p>
        </w:tc>
        <w:tc>
          <w:tcPr>
            <w:tcW w:w="1168" w:type="dxa"/>
            <w:vAlign w:val="center"/>
          </w:tcPr>
          <w:p w:rsidR="005211C6" w:rsidRDefault="00E231EE">
            <w:pPr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财政供养人员控制情况</w:t>
            </w:r>
          </w:p>
        </w:tc>
        <w:tc>
          <w:tcPr>
            <w:tcW w:w="7299" w:type="dxa"/>
            <w:gridSpan w:val="9"/>
            <w:vAlign w:val="center"/>
          </w:tcPr>
          <w:p w:rsidR="005211C6" w:rsidRDefault="00E231EE">
            <w:pPr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是否存在超编超配人员：</w:t>
            </w:r>
            <w:r>
              <w:rPr>
                <w:rFonts w:ascii="楷体" w:eastAsia="楷体" w:hAnsi="楷体" w:cs="楷体"/>
                <w:szCs w:val="21"/>
              </w:rPr>
              <w:t xml:space="preserve">   </w:t>
            </w:r>
            <w:r>
              <w:rPr>
                <w:rFonts w:ascii="楷体" w:eastAsia="楷体" w:hAnsi="楷体" w:cs="楷体" w:hint="eastAsia"/>
                <w:szCs w:val="21"/>
              </w:rPr>
              <w:t>是□</w:t>
            </w:r>
            <w:r>
              <w:rPr>
                <w:rFonts w:ascii="楷体" w:eastAsia="楷体" w:hAnsi="楷体" w:cs="楷体"/>
                <w:szCs w:val="21"/>
              </w:rPr>
              <w:t xml:space="preserve">     </w:t>
            </w:r>
            <w:r>
              <w:rPr>
                <w:rFonts w:ascii="楷体" w:eastAsia="楷体" w:hAnsi="楷体" w:cs="楷体" w:hint="eastAsia"/>
                <w:szCs w:val="21"/>
              </w:rPr>
              <w:t>否</w:t>
            </w:r>
            <w:r>
              <w:rPr>
                <w:rFonts w:ascii="楷体" w:eastAsia="楷体" w:hAnsi="楷体" w:cs="楷体" w:hint="eastAsia"/>
                <w:szCs w:val="21"/>
              </w:rPr>
              <w:t>☑</w:t>
            </w:r>
          </w:p>
        </w:tc>
      </w:tr>
      <w:tr w:rsidR="005211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cantSplit/>
          <w:trHeight w:hRule="exact" w:val="1437"/>
          <w:jc w:val="center"/>
        </w:trPr>
        <w:tc>
          <w:tcPr>
            <w:tcW w:w="533" w:type="dxa"/>
            <w:vMerge/>
            <w:vAlign w:val="center"/>
          </w:tcPr>
          <w:p w:rsidR="005211C6" w:rsidRDefault="005211C6">
            <w:pPr>
              <w:widowControl/>
              <w:jc w:val="left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1168" w:type="dxa"/>
            <w:vAlign w:val="center"/>
          </w:tcPr>
          <w:p w:rsidR="005211C6" w:rsidRDefault="00E231EE">
            <w:pPr>
              <w:spacing w:line="240" w:lineRule="atLeast"/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三公经费管理情况</w:t>
            </w:r>
          </w:p>
        </w:tc>
        <w:tc>
          <w:tcPr>
            <w:tcW w:w="7299" w:type="dxa"/>
            <w:gridSpan w:val="9"/>
            <w:vAlign w:val="center"/>
          </w:tcPr>
          <w:p w:rsidR="005211C6" w:rsidRDefault="00E231EE">
            <w:pPr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是否制定“三公”经费管理办法：是</w:t>
            </w:r>
            <w:r>
              <w:rPr>
                <w:rFonts w:ascii="楷体" w:eastAsia="楷体" w:hAnsi="楷体" w:cs="楷体" w:hint="eastAsia"/>
                <w:szCs w:val="21"/>
              </w:rPr>
              <w:t>☑</w:t>
            </w:r>
            <w:r>
              <w:rPr>
                <w:rFonts w:ascii="楷体" w:eastAsia="楷体" w:hAnsi="楷体" w:cs="楷体"/>
                <w:szCs w:val="21"/>
              </w:rPr>
              <w:t xml:space="preserve">     </w:t>
            </w:r>
            <w:r>
              <w:rPr>
                <w:rFonts w:ascii="楷体" w:eastAsia="楷体" w:hAnsi="楷体" w:cs="楷体" w:hint="eastAsia"/>
                <w:szCs w:val="21"/>
              </w:rPr>
              <w:t>否□</w:t>
            </w:r>
          </w:p>
          <w:p w:rsidR="005211C6" w:rsidRDefault="00E231EE">
            <w:pPr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招待费用是否明确招待标准和招待人数：是</w:t>
            </w:r>
            <w:r>
              <w:rPr>
                <w:rFonts w:ascii="楷体" w:eastAsia="楷体" w:hAnsi="楷体" w:cs="楷体" w:hint="eastAsia"/>
                <w:szCs w:val="21"/>
              </w:rPr>
              <w:t>☑</w:t>
            </w:r>
            <w:r>
              <w:rPr>
                <w:rFonts w:ascii="楷体" w:eastAsia="楷体" w:hAnsi="楷体" w:cs="楷体"/>
                <w:szCs w:val="21"/>
              </w:rPr>
              <w:t xml:space="preserve">     </w:t>
            </w:r>
            <w:r>
              <w:rPr>
                <w:rFonts w:ascii="楷体" w:eastAsia="楷体" w:hAnsi="楷体" w:cs="楷体" w:hint="eastAsia"/>
                <w:szCs w:val="21"/>
              </w:rPr>
              <w:t>否□</w:t>
            </w:r>
          </w:p>
          <w:p w:rsidR="005211C6" w:rsidRDefault="00E231EE">
            <w:pPr>
              <w:jc w:val="left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公务用车购置运行费是否比上年度下降</w:t>
            </w:r>
            <w:r>
              <w:rPr>
                <w:rFonts w:ascii="楷体" w:eastAsia="楷体" w:hAnsi="楷体" w:cs="楷体"/>
                <w:szCs w:val="21"/>
              </w:rPr>
              <w:t xml:space="preserve">: </w:t>
            </w:r>
            <w:r>
              <w:rPr>
                <w:rFonts w:ascii="楷体" w:eastAsia="楷体" w:hAnsi="楷体" w:cs="楷体" w:hint="eastAsia"/>
                <w:szCs w:val="21"/>
              </w:rPr>
              <w:t>是</w:t>
            </w:r>
            <w:r>
              <w:rPr>
                <w:rFonts w:ascii="楷体" w:eastAsia="楷体" w:hAnsi="楷体" w:cs="楷体" w:hint="eastAsia"/>
                <w:szCs w:val="21"/>
              </w:rPr>
              <w:t>☑</w:t>
            </w:r>
            <w:r>
              <w:rPr>
                <w:rFonts w:ascii="楷体" w:eastAsia="楷体" w:hAnsi="楷体" w:cs="楷体"/>
                <w:szCs w:val="21"/>
              </w:rPr>
              <w:t xml:space="preserve">    </w:t>
            </w:r>
            <w:r>
              <w:rPr>
                <w:rFonts w:ascii="楷体" w:eastAsia="楷体" w:hAnsi="楷体" w:cs="楷体" w:hint="eastAsia"/>
                <w:szCs w:val="21"/>
              </w:rPr>
              <w:t>否□</w:t>
            </w:r>
          </w:p>
          <w:p w:rsidR="005211C6" w:rsidRDefault="00E231EE">
            <w:pPr>
              <w:jc w:val="left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三公经费是否比年度下降：是</w:t>
            </w:r>
            <w:r>
              <w:rPr>
                <w:rFonts w:ascii="楷体" w:eastAsia="楷体" w:hAnsi="楷体" w:cs="楷体" w:hint="eastAsia"/>
                <w:szCs w:val="21"/>
              </w:rPr>
              <w:t>☑</w:t>
            </w:r>
            <w:r>
              <w:rPr>
                <w:rFonts w:ascii="楷体" w:eastAsia="楷体" w:hAnsi="楷体" w:cs="楷体"/>
                <w:szCs w:val="21"/>
              </w:rPr>
              <w:t xml:space="preserve">  </w:t>
            </w:r>
            <w:r>
              <w:rPr>
                <w:rFonts w:ascii="楷体" w:eastAsia="楷体" w:hAnsi="楷体" w:cs="楷体" w:hint="eastAsia"/>
                <w:szCs w:val="21"/>
              </w:rPr>
              <w:t>否□</w:t>
            </w:r>
          </w:p>
        </w:tc>
      </w:tr>
      <w:tr w:rsidR="005211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cantSplit/>
          <w:trHeight w:hRule="exact" w:val="1125"/>
          <w:jc w:val="center"/>
        </w:trPr>
        <w:tc>
          <w:tcPr>
            <w:tcW w:w="533" w:type="dxa"/>
            <w:vMerge/>
            <w:vAlign w:val="center"/>
          </w:tcPr>
          <w:p w:rsidR="005211C6" w:rsidRDefault="005211C6">
            <w:pPr>
              <w:widowControl/>
              <w:jc w:val="left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1168" w:type="dxa"/>
            <w:vAlign w:val="center"/>
          </w:tcPr>
          <w:p w:rsidR="005211C6" w:rsidRDefault="00E231EE">
            <w:pPr>
              <w:spacing w:line="240" w:lineRule="atLeast"/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非税收入完成情况</w:t>
            </w:r>
          </w:p>
        </w:tc>
        <w:tc>
          <w:tcPr>
            <w:tcW w:w="7299" w:type="dxa"/>
            <w:gridSpan w:val="9"/>
            <w:vAlign w:val="center"/>
          </w:tcPr>
          <w:p w:rsidR="005211C6" w:rsidRDefault="00E231EE">
            <w:pPr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年度非税收入是否完成</w:t>
            </w:r>
            <w:r>
              <w:rPr>
                <w:rFonts w:ascii="楷体" w:eastAsia="楷体" w:hAnsi="楷体" w:cs="楷体"/>
                <w:szCs w:val="21"/>
              </w:rPr>
              <w:t xml:space="preserve">: </w:t>
            </w:r>
            <w:r>
              <w:rPr>
                <w:rFonts w:ascii="楷体" w:eastAsia="楷体" w:hAnsi="楷体" w:cs="楷体" w:hint="eastAsia"/>
                <w:szCs w:val="21"/>
              </w:rPr>
              <w:t>是</w:t>
            </w:r>
            <w:r>
              <w:rPr>
                <w:rFonts w:ascii="楷体" w:eastAsia="楷体" w:hAnsi="楷体" w:cs="楷体" w:hint="eastAsia"/>
                <w:szCs w:val="21"/>
              </w:rPr>
              <w:t>☑</w:t>
            </w:r>
            <w:r>
              <w:rPr>
                <w:rFonts w:ascii="楷体" w:eastAsia="楷体" w:hAnsi="楷体" w:cs="楷体"/>
                <w:szCs w:val="21"/>
              </w:rPr>
              <w:t xml:space="preserve">    </w:t>
            </w:r>
            <w:r>
              <w:rPr>
                <w:rFonts w:ascii="楷体" w:eastAsia="楷体" w:hAnsi="楷体" w:cs="楷体" w:hint="eastAsia"/>
                <w:szCs w:val="21"/>
              </w:rPr>
              <w:t>否□</w:t>
            </w:r>
          </w:p>
          <w:p w:rsidR="005211C6" w:rsidRDefault="00E231EE">
            <w:pPr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是否实行收支两条线管理：是</w:t>
            </w:r>
            <w:r>
              <w:rPr>
                <w:rFonts w:ascii="楷体" w:eastAsia="楷体" w:hAnsi="楷体" w:cs="楷体" w:hint="eastAsia"/>
                <w:szCs w:val="21"/>
              </w:rPr>
              <w:t>☑</w:t>
            </w:r>
            <w:r>
              <w:rPr>
                <w:rFonts w:ascii="楷体" w:eastAsia="楷体" w:hAnsi="楷体" w:cs="楷体"/>
                <w:szCs w:val="21"/>
              </w:rPr>
              <w:t xml:space="preserve">     </w:t>
            </w:r>
            <w:r>
              <w:rPr>
                <w:rFonts w:ascii="楷体" w:eastAsia="楷体" w:hAnsi="楷体" w:cs="楷体" w:hint="eastAsia"/>
                <w:szCs w:val="21"/>
              </w:rPr>
              <w:t>否□</w:t>
            </w:r>
          </w:p>
          <w:p w:rsidR="005211C6" w:rsidRDefault="00E231EE">
            <w:pPr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有无截留、坐支、转移等现象</w:t>
            </w:r>
            <w:r>
              <w:rPr>
                <w:rFonts w:ascii="楷体" w:eastAsia="楷体" w:hAnsi="楷体" w:cs="楷体"/>
                <w:szCs w:val="21"/>
              </w:rPr>
              <w:t>:</w:t>
            </w:r>
            <w:r>
              <w:rPr>
                <w:rFonts w:ascii="楷体" w:eastAsia="楷体" w:hAnsi="楷体" w:cs="楷体" w:hint="eastAsia"/>
                <w:szCs w:val="21"/>
              </w:rPr>
              <w:t>有□</w:t>
            </w:r>
            <w:r>
              <w:rPr>
                <w:rFonts w:ascii="楷体" w:eastAsia="楷体" w:hAnsi="楷体" w:cs="楷体"/>
                <w:szCs w:val="21"/>
              </w:rPr>
              <w:t xml:space="preserve">     </w:t>
            </w:r>
            <w:r>
              <w:rPr>
                <w:rFonts w:ascii="楷体" w:eastAsia="楷体" w:hAnsi="楷体" w:cs="楷体" w:hint="eastAsia"/>
                <w:szCs w:val="21"/>
              </w:rPr>
              <w:t>无</w:t>
            </w:r>
            <w:r>
              <w:rPr>
                <w:rFonts w:ascii="楷体" w:eastAsia="楷体" w:hAnsi="楷体" w:cs="楷体" w:hint="eastAsia"/>
                <w:szCs w:val="21"/>
              </w:rPr>
              <w:t>☑</w:t>
            </w:r>
          </w:p>
        </w:tc>
      </w:tr>
      <w:tr w:rsidR="005211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cantSplit/>
          <w:trHeight w:hRule="exact" w:val="814"/>
          <w:jc w:val="center"/>
        </w:trPr>
        <w:tc>
          <w:tcPr>
            <w:tcW w:w="533" w:type="dxa"/>
            <w:vMerge/>
            <w:vAlign w:val="center"/>
          </w:tcPr>
          <w:p w:rsidR="005211C6" w:rsidRDefault="005211C6">
            <w:pPr>
              <w:widowControl/>
              <w:jc w:val="left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1168" w:type="dxa"/>
            <w:vAlign w:val="center"/>
          </w:tcPr>
          <w:p w:rsidR="005211C6" w:rsidRDefault="00E231EE">
            <w:pPr>
              <w:spacing w:line="360" w:lineRule="exact"/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政府采购及金额</w:t>
            </w:r>
          </w:p>
        </w:tc>
        <w:tc>
          <w:tcPr>
            <w:tcW w:w="7299" w:type="dxa"/>
            <w:gridSpan w:val="9"/>
            <w:vAlign w:val="center"/>
          </w:tcPr>
          <w:p w:rsidR="005211C6" w:rsidRDefault="00E231EE">
            <w:pPr>
              <w:spacing w:line="360" w:lineRule="exact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年度是否制定了政府采购计划：是</w:t>
            </w:r>
            <w:r>
              <w:rPr>
                <w:rFonts w:ascii="楷体" w:eastAsia="楷体" w:hAnsi="楷体" w:cs="楷体"/>
                <w:szCs w:val="21"/>
              </w:rPr>
              <w:t xml:space="preserve"> </w:t>
            </w:r>
            <w:r>
              <w:rPr>
                <w:rFonts w:ascii="楷体" w:eastAsia="楷体" w:hAnsi="楷体" w:cs="楷体" w:hint="eastAsia"/>
                <w:szCs w:val="21"/>
              </w:rPr>
              <w:t>☑</w:t>
            </w:r>
            <w:r>
              <w:rPr>
                <w:rFonts w:ascii="楷体" w:eastAsia="楷体" w:hAnsi="楷体" w:cs="楷体"/>
                <w:szCs w:val="21"/>
              </w:rPr>
              <w:t xml:space="preserve">    </w:t>
            </w:r>
            <w:r>
              <w:rPr>
                <w:rFonts w:ascii="楷体" w:eastAsia="楷体" w:hAnsi="楷体" w:cs="楷体" w:hint="eastAsia"/>
                <w:szCs w:val="21"/>
              </w:rPr>
              <w:t>□否</w:t>
            </w:r>
          </w:p>
          <w:p w:rsidR="005211C6" w:rsidRDefault="00E231EE">
            <w:pPr>
              <w:spacing w:line="360" w:lineRule="exact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应采购金额</w:t>
            </w:r>
            <w:r>
              <w:rPr>
                <w:rFonts w:ascii="楷体" w:eastAsia="楷体" w:hAnsi="楷体" w:cs="楷体"/>
                <w:szCs w:val="21"/>
              </w:rPr>
              <w:t xml:space="preserve"> </w:t>
            </w:r>
            <w:r>
              <w:rPr>
                <w:rFonts w:ascii="楷体" w:eastAsia="楷体" w:hAnsi="楷体" w:cs="楷体" w:hint="eastAsia"/>
                <w:szCs w:val="21"/>
              </w:rPr>
              <w:t>1.9</w:t>
            </w:r>
            <w:r>
              <w:rPr>
                <w:rFonts w:ascii="楷体" w:eastAsia="楷体" w:hAnsi="楷体" w:cs="楷体" w:hint="eastAsia"/>
                <w:szCs w:val="21"/>
              </w:rPr>
              <w:t>万元，实际采购金额</w:t>
            </w:r>
            <w:r>
              <w:rPr>
                <w:rFonts w:ascii="楷体" w:eastAsia="楷体" w:hAnsi="楷体" w:cs="楷体" w:hint="eastAsia"/>
                <w:szCs w:val="21"/>
              </w:rPr>
              <w:t>2.14</w:t>
            </w:r>
            <w:r>
              <w:rPr>
                <w:rFonts w:ascii="楷体" w:eastAsia="楷体" w:hAnsi="楷体" w:cs="楷体" w:hint="eastAsia"/>
                <w:szCs w:val="21"/>
              </w:rPr>
              <w:t>万元</w:t>
            </w:r>
          </w:p>
        </w:tc>
      </w:tr>
      <w:tr w:rsidR="005211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cantSplit/>
          <w:trHeight w:hRule="exact" w:val="1740"/>
          <w:jc w:val="center"/>
        </w:trPr>
        <w:tc>
          <w:tcPr>
            <w:tcW w:w="533" w:type="dxa"/>
            <w:vMerge/>
            <w:vAlign w:val="center"/>
          </w:tcPr>
          <w:p w:rsidR="005211C6" w:rsidRDefault="005211C6">
            <w:pPr>
              <w:widowControl/>
              <w:jc w:val="left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1168" w:type="dxa"/>
            <w:vAlign w:val="center"/>
          </w:tcPr>
          <w:p w:rsidR="005211C6" w:rsidRDefault="00E231EE">
            <w:pPr>
              <w:spacing w:line="360" w:lineRule="exact"/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预算执行</w:t>
            </w:r>
          </w:p>
        </w:tc>
        <w:tc>
          <w:tcPr>
            <w:tcW w:w="7299" w:type="dxa"/>
            <w:gridSpan w:val="9"/>
            <w:vAlign w:val="center"/>
          </w:tcPr>
          <w:p w:rsidR="005211C6" w:rsidRDefault="00E231EE">
            <w:pPr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本年度是否追加了预算</w:t>
            </w:r>
            <w:r>
              <w:rPr>
                <w:rFonts w:ascii="楷体" w:eastAsia="楷体" w:hAnsi="楷体" w:cs="楷体"/>
                <w:szCs w:val="21"/>
              </w:rPr>
              <w:t>:</w:t>
            </w:r>
            <w:r>
              <w:rPr>
                <w:rFonts w:ascii="楷体" w:eastAsia="楷体" w:hAnsi="楷体" w:cs="楷体" w:hint="eastAsia"/>
                <w:szCs w:val="21"/>
              </w:rPr>
              <w:t>是</w:t>
            </w:r>
            <w:r>
              <w:rPr>
                <w:rFonts w:ascii="楷体" w:eastAsia="楷体" w:hAnsi="楷体" w:cs="楷体" w:hint="eastAsia"/>
                <w:szCs w:val="21"/>
              </w:rPr>
              <w:t>□</w:t>
            </w:r>
            <w:r>
              <w:rPr>
                <w:rFonts w:ascii="楷体" w:eastAsia="楷体" w:hAnsi="楷体" w:cs="楷体"/>
                <w:szCs w:val="21"/>
              </w:rPr>
              <w:t xml:space="preserve">  </w:t>
            </w:r>
            <w:r>
              <w:rPr>
                <w:rFonts w:ascii="楷体" w:eastAsia="楷体" w:hAnsi="楷体" w:cs="楷体" w:hint="eastAsia"/>
                <w:szCs w:val="21"/>
              </w:rPr>
              <w:t>否</w:t>
            </w:r>
            <w:r>
              <w:rPr>
                <w:rFonts w:ascii="楷体" w:eastAsia="楷体" w:hAnsi="楷体" w:cs="楷体" w:hint="eastAsia"/>
                <w:szCs w:val="21"/>
              </w:rPr>
              <w:t>☑</w:t>
            </w:r>
            <w:r>
              <w:rPr>
                <w:rFonts w:ascii="楷体" w:eastAsia="楷体" w:hAnsi="楷体" w:cs="楷体"/>
                <w:szCs w:val="21"/>
              </w:rPr>
              <w:t xml:space="preserve">, </w:t>
            </w:r>
            <w:r>
              <w:rPr>
                <w:rFonts w:ascii="楷体" w:eastAsia="楷体" w:hAnsi="楷体" w:cs="楷体" w:hint="eastAsia"/>
                <w:szCs w:val="21"/>
              </w:rPr>
              <w:t>追加金额</w:t>
            </w:r>
            <w:r>
              <w:rPr>
                <w:rFonts w:ascii="楷体" w:eastAsia="楷体" w:hAnsi="楷体" w:cs="楷体"/>
                <w:szCs w:val="21"/>
              </w:rPr>
              <w:t xml:space="preserve">    </w:t>
            </w:r>
            <w:r>
              <w:rPr>
                <w:rFonts w:ascii="楷体" w:eastAsia="楷体" w:hAnsi="楷体" w:cs="楷体" w:hint="eastAsia"/>
                <w:szCs w:val="21"/>
              </w:rPr>
              <w:t>万元</w:t>
            </w:r>
          </w:p>
          <w:p w:rsidR="005211C6" w:rsidRDefault="00E231EE">
            <w:pPr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本年度是否有结余</w:t>
            </w:r>
            <w:r>
              <w:rPr>
                <w:rFonts w:ascii="楷体" w:eastAsia="楷体" w:hAnsi="楷体" w:cs="楷体"/>
                <w:szCs w:val="21"/>
              </w:rPr>
              <w:t xml:space="preserve">: </w:t>
            </w:r>
            <w:r>
              <w:rPr>
                <w:rFonts w:ascii="楷体" w:eastAsia="楷体" w:hAnsi="楷体" w:cs="楷体" w:hint="eastAsia"/>
                <w:szCs w:val="21"/>
              </w:rPr>
              <w:t>是□</w:t>
            </w:r>
            <w:r>
              <w:rPr>
                <w:rFonts w:ascii="楷体" w:eastAsia="楷体" w:hAnsi="楷体" w:cs="楷体"/>
                <w:szCs w:val="21"/>
              </w:rPr>
              <w:t xml:space="preserve">   </w:t>
            </w:r>
            <w:r>
              <w:rPr>
                <w:rFonts w:ascii="楷体" w:eastAsia="楷体" w:hAnsi="楷体" w:cs="楷体" w:hint="eastAsia"/>
                <w:szCs w:val="21"/>
              </w:rPr>
              <w:t>否</w:t>
            </w:r>
            <w:r>
              <w:rPr>
                <w:rFonts w:ascii="楷体" w:eastAsia="楷体" w:hAnsi="楷体" w:cs="楷体" w:hint="eastAsia"/>
                <w:szCs w:val="21"/>
              </w:rPr>
              <w:t>☑</w:t>
            </w:r>
            <w:r>
              <w:rPr>
                <w:rFonts w:ascii="楷体" w:eastAsia="楷体" w:hAnsi="楷体" w:cs="楷体"/>
                <w:szCs w:val="21"/>
              </w:rPr>
              <w:t>,</w:t>
            </w:r>
            <w:r>
              <w:rPr>
                <w:rFonts w:ascii="楷体" w:eastAsia="楷体" w:hAnsi="楷体" w:cs="楷体" w:hint="eastAsia"/>
                <w:szCs w:val="21"/>
              </w:rPr>
              <w:t>结余金额</w:t>
            </w:r>
            <w:r>
              <w:rPr>
                <w:rFonts w:ascii="楷体" w:eastAsia="楷体" w:hAnsi="楷体" w:cs="楷体"/>
                <w:szCs w:val="21"/>
              </w:rPr>
              <w:t xml:space="preserve">     </w:t>
            </w:r>
            <w:r>
              <w:rPr>
                <w:rFonts w:ascii="楷体" w:eastAsia="楷体" w:hAnsi="楷体" w:cs="楷体" w:hint="eastAsia"/>
                <w:szCs w:val="21"/>
              </w:rPr>
              <w:t>万元</w:t>
            </w:r>
          </w:p>
          <w:p w:rsidR="005211C6" w:rsidRDefault="00E231EE">
            <w:pPr>
              <w:jc w:val="left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预决算信息是否公开</w:t>
            </w:r>
            <w:r>
              <w:rPr>
                <w:rFonts w:ascii="楷体" w:eastAsia="楷体" w:hAnsi="楷体" w:cs="楷体"/>
                <w:szCs w:val="21"/>
              </w:rPr>
              <w:t xml:space="preserve">: </w:t>
            </w:r>
            <w:r>
              <w:rPr>
                <w:rFonts w:ascii="楷体" w:eastAsia="楷体" w:hAnsi="楷体" w:cs="楷体" w:hint="eastAsia"/>
                <w:szCs w:val="21"/>
              </w:rPr>
              <w:t>是</w:t>
            </w:r>
            <w:r>
              <w:rPr>
                <w:rFonts w:ascii="楷体" w:eastAsia="楷体" w:hAnsi="楷体" w:cs="楷体" w:hint="eastAsia"/>
                <w:szCs w:val="21"/>
              </w:rPr>
              <w:t>☑</w:t>
            </w:r>
            <w:r>
              <w:rPr>
                <w:rFonts w:ascii="楷体" w:eastAsia="楷体" w:hAnsi="楷体" w:cs="楷体"/>
                <w:szCs w:val="21"/>
              </w:rPr>
              <w:t xml:space="preserve">   </w:t>
            </w:r>
            <w:r>
              <w:rPr>
                <w:rFonts w:ascii="楷体" w:eastAsia="楷体" w:hAnsi="楷体" w:cs="楷体" w:hint="eastAsia"/>
                <w:szCs w:val="21"/>
              </w:rPr>
              <w:t>否□</w:t>
            </w:r>
          </w:p>
          <w:p w:rsidR="005211C6" w:rsidRDefault="00E231EE">
            <w:pPr>
              <w:jc w:val="left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公开时间</w:t>
            </w:r>
            <w:r>
              <w:rPr>
                <w:rFonts w:ascii="楷体" w:eastAsia="楷体" w:hAnsi="楷体" w:cs="楷体"/>
                <w:szCs w:val="21"/>
              </w:rPr>
              <w:t xml:space="preserve">:  </w:t>
            </w:r>
            <w:r>
              <w:rPr>
                <w:rFonts w:ascii="楷体" w:eastAsia="楷体" w:hAnsi="楷体" w:cs="楷体" w:hint="eastAsia"/>
                <w:szCs w:val="21"/>
              </w:rPr>
              <w:t>2021</w:t>
            </w:r>
            <w:r>
              <w:rPr>
                <w:rFonts w:ascii="楷体" w:eastAsia="楷体" w:hAnsi="楷体" w:cs="楷体" w:hint="eastAsia"/>
                <w:szCs w:val="21"/>
              </w:rPr>
              <w:t>年</w:t>
            </w:r>
            <w:r>
              <w:rPr>
                <w:rFonts w:ascii="楷体" w:eastAsia="楷体" w:hAnsi="楷体" w:cs="楷体"/>
                <w:szCs w:val="21"/>
              </w:rPr>
              <w:t xml:space="preserve"> </w:t>
            </w:r>
            <w:r>
              <w:rPr>
                <w:rFonts w:ascii="楷体" w:eastAsia="楷体" w:hAnsi="楷体" w:cs="楷体" w:hint="eastAsia"/>
                <w:szCs w:val="21"/>
              </w:rPr>
              <w:t>1</w:t>
            </w:r>
            <w:r>
              <w:rPr>
                <w:rFonts w:ascii="楷体" w:eastAsia="楷体" w:hAnsi="楷体" w:cs="楷体" w:hint="eastAsia"/>
                <w:szCs w:val="21"/>
              </w:rPr>
              <w:t>月</w:t>
            </w:r>
            <w:r>
              <w:rPr>
                <w:rFonts w:ascii="楷体" w:eastAsia="楷体" w:hAnsi="楷体" w:cs="楷体" w:hint="eastAsia"/>
                <w:szCs w:val="21"/>
              </w:rPr>
              <w:t>25</w:t>
            </w:r>
            <w:r>
              <w:rPr>
                <w:rFonts w:ascii="楷体" w:eastAsia="楷体" w:hAnsi="楷体" w:cs="楷体" w:hint="eastAsia"/>
                <w:szCs w:val="21"/>
              </w:rPr>
              <w:t>日</w:t>
            </w:r>
          </w:p>
          <w:p w:rsidR="005211C6" w:rsidRDefault="00E231EE">
            <w:pPr>
              <w:jc w:val="left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公开方式</w:t>
            </w:r>
            <w:r>
              <w:rPr>
                <w:rFonts w:ascii="楷体" w:eastAsia="楷体" w:hAnsi="楷体" w:cs="楷体"/>
                <w:szCs w:val="21"/>
              </w:rPr>
              <w:t>:</w:t>
            </w:r>
            <w:r>
              <w:rPr>
                <w:rFonts w:ascii="楷体" w:eastAsia="楷体" w:hAnsi="楷体" w:cs="楷体" w:hint="eastAsia"/>
                <w:szCs w:val="21"/>
              </w:rPr>
              <w:t>门户网站</w:t>
            </w:r>
            <w:r>
              <w:rPr>
                <w:rFonts w:ascii="楷体" w:eastAsia="楷体" w:hAnsi="楷体" w:cs="楷体" w:hint="eastAsia"/>
                <w:szCs w:val="21"/>
              </w:rPr>
              <w:t>☑</w:t>
            </w:r>
            <w:r>
              <w:rPr>
                <w:rFonts w:ascii="楷体" w:eastAsia="楷体" w:hAnsi="楷体" w:cs="楷体"/>
                <w:szCs w:val="21"/>
              </w:rPr>
              <w:t xml:space="preserve">     </w:t>
            </w:r>
            <w:r>
              <w:rPr>
                <w:rFonts w:ascii="楷体" w:eastAsia="楷体" w:hAnsi="楷体" w:cs="楷体" w:hint="eastAsia"/>
                <w:szCs w:val="21"/>
              </w:rPr>
              <w:t>单位内部□</w:t>
            </w:r>
            <w:r>
              <w:rPr>
                <w:rFonts w:ascii="楷体" w:eastAsia="楷体" w:hAnsi="楷体" w:cs="楷体"/>
                <w:szCs w:val="21"/>
              </w:rPr>
              <w:t xml:space="preserve">      </w:t>
            </w:r>
            <w:r>
              <w:rPr>
                <w:rFonts w:ascii="楷体" w:eastAsia="楷体" w:hAnsi="楷体" w:cs="楷体" w:hint="eastAsia"/>
                <w:szCs w:val="21"/>
              </w:rPr>
              <w:t>其它□</w:t>
            </w:r>
          </w:p>
        </w:tc>
      </w:tr>
      <w:tr w:rsidR="005211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cantSplit/>
          <w:trHeight w:hRule="exact" w:val="997"/>
          <w:jc w:val="center"/>
        </w:trPr>
        <w:tc>
          <w:tcPr>
            <w:tcW w:w="533" w:type="dxa"/>
            <w:vMerge/>
            <w:vAlign w:val="center"/>
          </w:tcPr>
          <w:p w:rsidR="005211C6" w:rsidRDefault="005211C6">
            <w:pPr>
              <w:widowControl/>
              <w:jc w:val="left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1168" w:type="dxa"/>
            <w:vAlign w:val="center"/>
          </w:tcPr>
          <w:p w:rsidR="005211C6" w:rsidRDefault="00E231EE">
            <w:pPr>
              <w:spacing w:line="240" w:lineRule="atLeast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财务管理</w:t>
            </w:r>
          </w:p>
        </w:tc>
        <w:tc>
          <w:tcPr>
            <w:tcW w:w="7299" w:type="dxa"/>
            <w:gridSpan w:val="9"/>
            <w:vAlign w:val="center"/>
          </w:tcPr>
          <w:p w:rsidR="005211C6" w:rsidRDefault="00E231EE">
            <w:pPr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是否制定财务管理、会计核算等制度</w:t>
            </w:r>
            <w:r>
              <w:rPr>
                <w:rFonts w:ascii="楷体" w:eastAsia="楷体" w:hAnsi="楷体" w:cs="楷体"/>
                <w:szCs w:val="21"/>
              </w:rPr>
              <w:t xml:space="preserve">: </w:t>
            </w:r>
            <w:r>
              <w:rPr>
                <w:rFonts w:ascii="楷体" w:eastAsia="楷体" w:hAnsi="楷体" w:cs="楷体" w:hint="eastAsia"/>
                <w:szCs w:val="21"/>
              </w:rPr>
              <w:t>是</w:t>
            </w:r>
            <w:r>
              <w:rPr>
                <w:rFonts w:ascii="楷体" w:eastAsia="楷体" w:hAnsi="楷体" w:cs="楷体" w:hint="eastAsia"/>
                <w:szCs w:val="21"/>
              </w:rPr>
              <w:t>☑</w:t>
            </w:r>
            <w:r>
              <w:rPr>
                <w:rFonts w:ascii="楷体" w:eastAsia="楷体" w:hAnsi="楷体" w:cs="楷体"/>
                <w:szCs w:val="21"/>
              </w:rPr>
              <w:t xml:space="preserve">  </w:t>
            </w:r>
            <w:r>
              <w:rPr>
                <w:rFonts w:ascii="楷体" w:eastAsia="楷体" w:hAnsi="楷体" w:cs="楷体" w:hint="eastAsia"/>
                <w:szCs w:val="21"/>
              </w:rPr>
              <w:t>否□</w:t>
            </w:r>
          </w:p>
          <w:p w:rsidR="005211C6" w:rsidRDefault="00E231EE">
            <w:pPr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会计机构是否按规定设置</w:t>
            </w:r>
            <w:r>
              <w:rPr>
                <w:rFonts w:ascii="楷体" w:eastAsia="楷体" w:hAnsi="楷体" w:cs="楷体"/>
                <w:szCs w:val="21"/>
              </w:rPr>
              <w:t xml:space="preserve">: </w:t>
            </w:r>
            <w:r>
              <w:rPr>
                <w:rFonts w:ascii="楷体" w:eastAsia="楷体" w:hAnsi="楷体" w:cs="楷体" w:hint="eastAsia"/>
                <w:szCs w:val="21"/>
              </w:rPr>
              <w:t>是</w:t>
            </w:r>
            <w:r>
              <w:rPr>
                <w:rFonts w:ascii="楷体" w:eastAsia="楷体" w:hAnsi="楷体" w:cs="楷体" w:hint="eastAsia"/>
                <w:szCs w:val="21"/>
              </w:rPr>
              <w:t>☑</w:t>
            </w:r>
            <w:r>
              <w:rPr>
                <w:rFonts w:ascii="楷体" w:eastAsia="楷体" w:hAnsi="楷体" w:cs="楷体" w:hint="eastAsia"/>
                <w:szCs w:val="21"/>
              </w:rPr>
              <w:t>否□</w:t>
            </w:r>
          </w:p>
          <w:p w:rsidR="005211C6" w:rsidRDefault="00E231EE">
            <w:pPr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会计人员是否持证上岗</w:t>
            </w:r>
            <w:r>
              <w:rPr>
                <w:rFonts w:ascii="楷体" w:eastAsia="楷体" w:hAnsi="楷体" w:cs="楷体"/>
                <w:szCs w:val="21"/>
              </w:rPr>
              <w:t xml:space="preserve">: </w:t>
            </w:r>
            <w:r>
              <w:rPr>
                <w:rFonts w:ascii="楷体" w:eastAsia="楷体" w:hAnsi="楷体" w:cs="楷体" w:hint="eastAsia"/>
                <w:szCs w:val="21"/>
              </w:rPr>
              <w:t>是</w:t>
            </w:r>
            <w:r>
              <w:rPr>
                <w:rFonts w:ascii="楷体" w:eastAsia="楷体" w:hAnsi="楷体" w:cs="楷体" w:hint="eastAsia"/>
                <w:szCs w:val="21"/>
              </w:rPr>
              <w:t>☑</w:t>
            </w:r>
            <w:r>
              <w:rPr>
                <w:rFonts w:ascii="Arial" w:hAnsi="Arial" w:cs="Arial"/>
                <w:szCs w:val="21"/>
              </w:rPr>
              <w:t xml:space="preserve">  </w:t>
            </w:r>
            <w:r>
              <w:rPr>
                <w:rFonts w:ascii="楷体" w:eastAsia="楷体" w:hAnsi="楷体" w:cs="楷体" w:hint="eastAsia"/>
                <w:szCs w:val="21"/>
              </w:rPr>
              <w:t>否□</w:t>
            </w:r>
          </w:p>
        </w:tc>
      </w:tr>
      <w:tr w:rsidR="005211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cantSplit/>
          <w:trHeight w:hRule="exact" w:val="997"/>
          <w:jc w:val="center"/>
        </w:trPr>
        <w:tc>
          <w:tcPr>
            <w:tcW w:w="533" w:type="dxa"/>
            <w:vMerge/>
            <w:vAlign w:val="center"/>
          </w:tcPr>
          <w:p w:rsidR="005211C6" w:rsidRDefault="005211C6">
            <w:pPr>
              <w:widowControl/>
              <w:jc w:val="left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1168" w:type="dxa"/>
            <w:vAlign w:val="center"/>
          </w:tcPr>
          <w:p w:rsidR="005211C6" w:rsidRDefault="00E231EE">
            <w:pPr>
              <w:spacing w:line="400" w:lineRule="exact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资金管理</w:t>
            </w:r>
          </w:p>
        </w:tc>
        <w:tc>
          <w:tcPr>
            <w:tcW w:w="7299" w:type="dxa"/>
            <w:gridSpan w:val="9"/>
            <w:vAlign w:val="center"/>
          </w:tcPr>
          <w:p w:rsidR="005211C6" w:rsidRDefault="00E231EE">
            <w:pPr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是否制定资金管理办法</w:t>
            </w:r>
            <w:r>
              <w:rPr>
                <w:rFonts w:ascii="楷体" w:eastAsia="楷体" w:hAnsi="楷体" w:cs="楷体"/>
                <w:szCs w:val="21"/>
              </w:rPr>
              <w:t xml:space="preserve">: </w:t>
            </w:r>
            <w:r>
              <w:rPr>
                <w:rFonts w:ascii="楷体" w:eastAsia="楷体" w:hAnsi="楷体" w:cs="楷体" w:hint="eastAsia"/>
                <w:szCs w:val="21"/>
              </w:rPr>
              <w:t>是</w:t>
            </w:r>
            <w:r>
              <w:rPr>
                <w:rFonts w:ascii="楷体" w:eastAsia="楷体" w:hAnsi="楷体" w:cs="楷体" w:hint="eastAsia"/>
                <w:szCs w:val="21"/>
              </w:rPr>
              <w:t>☑</w:t>
            </w:r>
            <w:r>
              <w:rPr>
                <w:rFonts w:ascii="楷体" w:eastAsia="楷体" w:hAnsi="楷体" w:cs="楷体"/>
                <w:szCs w:val="21"/>
              </w:rPr>
              <w:t xml:space="preserve">  </w:t>
            </w:r>
            <w:r>
              <w:rPr>
                <w:rFonts w:ascii="楷体" w:eastAsia="楷体" w:hAnsi="楷体" w:cs="楷体" w:hint="eastAsia"/>
                <w:szCs w:val="21"/>
              </w:rPr>
              <w:t>否□</w:t>
            </w:r>
          </w:p>
          <w:p w:rsidR="005211C6" w:rsidRDefault="00E231EE">
            <w:pPr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资金拨付有完整的审批程序</w:t>
            </w:r>
            <w:r>
              <w:rPr>
                <w:rFonts w:ascii="楷体" w:eastAsia="楷体" w:hAnsi="楷体" w:cs="楷体"/>
                <w:szCs w:val="21"/>
              </w:rPr>
              <w:t xml:space="preserve">: </w:t>
            </w:r>
            <w:r>
              <w:rPr>
                <w:rFonts w:ascii="楷体" w:eastAsia="楷体" w:hAnsi="楷体" w:cs="楷体" w:hint="eastAsia"/>
                <w:szCs w:val="21"/>
              </w:rPr>
              <w:t>有</w:t>
            </w:r>
            <w:r>
              <w:rPr>
                <w:rFonts w:ascii="楷体" w:eastAsia="楷体" w:hAnsi="楷体" w:cs="楷体" w:hint="eastAsia"/>
                <w:szCs w:val="21"/>
              </w:rPr>
              <w:t>☑</w:t>
            </w:r>
            <w:r>
              <w:rPr>
                <w:rFonts w:ascii="楷体" w:eastAsia="楷体" w:hAnsi="楷体" w:cs="楷体"/>
                <w:szCs w:val="21"/>
              </w:rPr>
              <w:t xml:space="preserve">  </w:t>
            </w:r>
            <w:r>
              <w:rPr>
                <w:rFonts w:ascii="楷体" w:eastAsia="楷体" w:hAnsi="楷体" w:cs="楷体" w:hint="eastAsia"/>
                <w:szCs w:val="21"/>
              </w:rPr>
              <w:t>无□</w:t>
            </w:r>
          </w:p>
          <w:p w:rsidR="005211C6" w:rsidRDefault="00E231EE">
            <w:pPr>
              <w:ind w:left="3885" w:hangingChars="1850" w:hanging="3885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资金使用是否存在违规使用资金、乱发津补贴奖金现象：是□</w:t>
            </w:r>
            <w:r>
              <w:rPr>
                <w:rFonts w:ascii="楷体" w:eastAsia="楷体" w:hAnsi="楷体" w:cs="楷体"/>
                <w:szCs w:val="21"/>
              </w:rPr>
              <w:t xml:space="preserve">  </w:t>
            </w:r>
            <w:r>
              <w:rPr>
                <w:rFonts w:ascii="楷体" w:eastAsia="楷体" w:hAnsi="楷体" w:cs="楷体" w:hint="eastAsia"/>
                <w:szCs w:val="21"/>
              </w:rPr>
              <w:t>否</w:t>
            </w:r>
            <w:r>
              <w:rPr>
                <w:rFonts w:ascii="楷体" w:eastAsia="楷体" w:hAnsi="楷体" w:cs="楷体" w:hint="eastAsia"/>
                <w:szCs w:val="21"/>
              </w:rPr>
              <w:t>☑</w:t>
            </w:r>
          </w:p>
        </w:tc>
      </w:tr>
      <w:tr w:rsidR="005211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cantSplit/>
          <w:trHeight w:hRule="exact" w:val="1280"/>
          <w:jc w:val="center"/>
        </w:trPr>
        <w:tc>
          <w:tcPr>
            <w:tcW w:w="533" w:type="dxa"/>
            <w:vMerge/>
            <w:vAlign w:val="center"/>
          </w:tcPr>
          <w:p w:rsidR="005211C6" w:rsidRDefault="005211C6">
            <w:pPr>
              <w:widowControl/>
              <w:jc w:val="left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1168" w:type="dxa"/>
            <w:vAlign w:val="center"/>
          </w:tcPr>
          <w:p w:rsidR="005211C6" w:rsidRDefault="00E231EE">
            <w:pPr>
              <w:spacing w:line="240" w:lineRule="atLeast"/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资产管理</w:t>
            </w:r>
          </w:p>
        </w:tc>
        <w:tc>
          <w:tcPr>
            <w:tcW w:w="7299" w:type="dxa"/>
            <w:gridSpan w:val="9"/>
            <w:vAlign w:val="center"/>
          </w:tcPr>
          <w:p w:rsidR="005211C6" w:rsidRDefault="00E231EE">
            <w:pPr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是否制定资产管理制度</w:t>
            </w:r>
            <w:r>
              <w:rPr>
                <w:rFonts w:ascii="楷体" w:eastAsia="楷体" w:hAnsi="楷体" w:cs="楷体"/>
                <w:szCs w:val="21"/>
              </w:rPr>
              <w:t xml:space="preserve">: </w:t>
            </w:r>
            <w:r>
              <w:rPr>
                <w:rFonts w:ascii="楷体" w:eastAsia="楷体" w:hAnsi="楷体" w:cs="楷体" w:hint="eastAsia"/>
                <w:szCs w:val="21"/>
              </w:rPr>
              <w:t>是</w:t>
            </w:r>
            <w:r>
              <w:rPr>
                <w:rFonts w:ascii="楷体" w:eastAsia="楷体" w:hAnsi="楷体" w:cs="楷体" w:hint="eastAsia"/>
                <w:szCs w:val="21"/>
              </w:rPr>
              <w:t>☑</w:t>
            </w:r>
            <w:r>
              <w:rPr>
                <w:rFonts w:ascii="楷体" w:eastAsia="楷体" w:hAnsi="楷体" w:cs="楷体"/>
                <w:szCs w:val="21"/>
              </w:rPr>
              <w:t xml:space="preserve"> </w:t>
            </w:r>
            <w:r>
              <w:rPr>
                <w:rFonts w:ascii="楷体" w:eastAsia="楷体" w:hAnsi="楷体" w:cs="楷体" w:hint="eastAsia"/>
                <w:szCs w:val="21"/>
              </w:rPr>
              <w:t>否□</w:t>
            </w:r>
          </w:p>
          <w:p w:rsidR="005211C6" w:rsidRDefault="00E231EE">
            <w:pPr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资产管理、保存、处置是否合理规范</w:t>
            </w:r>
            <w:r>
              <w:rPr>
                <w:rFonts w:ascii="楷体" w:eastAsia="楷体" w:hAnsi="楷体" w:cs="楷体"/>
                <w:szCs w:val="21"/>
              </w:rPr>
              <w:t xml:space="preserve">: </w:t>
            </w:r>
            <w:r>
              <w:rPr>
                <w:rFonts w:ascii="楷体" w:eastAsia="楷体" w:hAnsi="楷体" w:cs="楷体" w:hint="eastAsia"/>
                <w:szCs w:val="21"/>
              </w:rPr>
              <w:t>是</w:t>
            </w:r>
            <w:r>
              <w:rPr>
                <w:rFonts w:ascii="楷体" w:eastAsia="楷体" w:hAnsi="楷体" w:cs="楷体" w:hint="eastAsia"/>
                <w:szCs w:val="21"/>
              </w:rPr>
              <w:t>☑</w:t>
            </w:r>
            <w:r>
              <w:rPr>
                <w:rFonts w:ascii="楷体" w:eastAsia="楷体" w:hAnsi="楷体" w:cs="楷体"/>
                <w:szCs w:val="21"/>
              </w:rPr>
              <w:t xml:space="preserve">  </w:t>
            </w:r>
            <w:r>
              <w:rPr>
                <w:rFonts w:ascii="楷体" w:eastAsia="楷体" w:hAnsi="楷体" w:cs="楷体" w:hint="eastAsia"/>
                <w:szCs w:val="21"/>
              </w:rPr>
              <w:t>否□</w:t>
            </w:r>
          </w:p>
          <w:p w:rsidR="005211C6" w:rsidRDefault="00E231EE">
            <w:pPr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资产是否产权清晰、两证齐全：是</w:t>
            </w:r>
            <w:r>
              <w:rPr>
                <w:rFonts w:ascii="楷体" w:eastAsia="楷体" w:hAnsi="楷体" w:cs="楷体" w:hint="eastAsia"/>
                <w:szCs w:val="21"/>
              </w:rPr>
              <w:t>☑</w:t>
            </w:r>
            <w:r>
              <w:rPr>
                <w:rFonts w:ascii="楷体" w:eastAsia="楷体" w:hAnsi="楷体" w:cs="楷体"/>
                <w:szCs w:val="21"/>
              </w:rPr>
              <w:t xml:space="preserve">   </w:t>
            </w:r>
            <w:r>
              <w:rPr>
                <w:rFonts w:ascii="楷体" w:eastAsia="楷体" w:hAnsi="楷体" w:cs="楷体" w:hint="eastAsia"/>
                <w:szCs w:val="21"/>
              </w:rPr>
              <w:t>否□</w:t>
            </w:r>
          </w:p>
          <w:p w:rsidR="005211C6" w:rsidRDefault="00E231EE">
            <w:pPr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账、表、实、卡是否相符</w:t>
            </w:r>
            <w:r>
              <w:rPr>
                <w:rFonts w:ascii="楷体" w:eastAsia="楷体" w:hAnsi="楷体" w:cs="楷体"/>
                <w:szCs w:val="21"/>
              </w:rPr>
              <w:t xml:space="preserve">: </w:t>
            </w:r>
            <w:r>
              <w:rPr>
                <w:rFonts w:ascii="楷体" w:eastAsia="楷体" w:hAnsi="楷体" w:cs="楷体" w:hint="eastAsia"/>
                <w:szCs w:val="21"/>
              </w:rPr>
              <w:t>是</w:t>
            </w:r>
            <w:r>
              <w:rPr>
                <w:rFonts w:ascii="楷体" w:eastAsia="楷体" w:hAnsi="楷体" w:cs="楷体" w:hint="eastAsia"/>
                <w:szCs w:val="21"/>
              </w:rPr>
              <w:t>☑</w:t>
            </w:r>
            <w:r>
              <w:rPr>
                <w:rFonts w:ascii="楷体" w:eastAsia="楷体" w:hAnsi="楷体" w:cs="楷体" w:hint="eastAsia"/>
                <w:szCs w:val="21"/>
              </w:rPr>
              <w:t>否□</w:t>
            </w:r>
          </w:p>
        </w:tc>
      </w:tr>
      <w:tr w:rsidR="005211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cantSplit/>
          <w:trHeight w:hRule="exact" w:val="561"/>
          <w:jc w:val="center"/>
        </w:trPr>
        <w:tc>
          <w:tcPr>
            <w:tcW w:w="533" w:type="dxa"/>
            <w:vMerge/>
            <w:vAlign w:val="center"/>
          </w:tcPr>
          <w:p w:rsidR="005211C6" w:rsidRDefault="005211C6">
            <w:pPr>
              <w:widowControl/>
              <w:jc w:val="left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1168" w:type="dxa"/>
            <w:vAlign w:val="center"/>
          </w:tcPr>
          <w:p w:rsidR="005211C6" w:rsidRDefault="00E231EE">
            <w:pPr>
              <w:spacing w:line="360" w:lineRule="exact"/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职责履行</w:t>
            </w:r>
          </w:p>
        </w:tc>
        <w:tc>
          <w:tcPr>
            <w:tcW w:w="7299" w:type="dxa"/>
            <w:gridSpan w:val="9"/>
          </w:tcPr>
          <w:p w:rsidR="005211C6" w:rsidRDefault="00E231EE">
            <w:pPr>
              <w:spacing w:line="560" w:lineRule="exact"/>
              <w:jc w:val="left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重点工作是否全部完成且质量达标</w:t>
            </w:r>
            <w:r>
              <w:rPr>
                <w:rFonts w:ascii="楷体" w:eastAsia="楷体" w:hAnsi="楷体" w:cs="楷体"/>
                <w:szCs w:val="21"/>
              </w:rPr>
              <w:t xml:space="preserve">: </w:t>
            </w:r>
            <w:r>
              <w:rPr>
                <w:rFonts w:ascii="楷体" w:eastAsia="楷体" w:hAnsi="楷体" w:cs="楷体" w:hint="eastAsia"/>
                <w:szCs w:val="21"/>
              </w:rPr>
              <w:t>是</w:t>
            </w:r>
            <w:r>
              <w:rPr>
                <w:rFonts w:ascii="楷体" w:eastAsia="楷体" w:hAnsi="楷体" w:cs="楷体" w:hint="eastAsia"/>
                <w:szCs w:val="21"/>
              </w:rPr>
              <w:t>☑</w:t>
            </w:r>
            <w:r>
              <w:rPr>
                <w:rFonts w:ascii="楷体" w:eastAsia="楷体" w:hAnsi="楷体" w:cs="楷体"/>
                <w:szCs w:val="21"/>
              </w:rPr>
              <w:t xml:space="preserve"> </w:t>
            </w:r>
            <w:r>
              <w:rPr>
                <w:rFonts w:ascii="楷体" w:eastAsia="楷体" w:hAnsi="楷体" w:cs="楷体" w:hint="eastAsia"/>
                <w:szCs w:val="21"/>
              </w:rPr>
              <w:t>否□</w:t>
            </w:r>
          </w:p>
          <w:p w:rsidR="005211C6" w:rsidRDefault="005211C6">
            <w:pPr>
              <w:spacing w:line="560" w:lineRule="exact"/>
              <w:jc w:val="left"/>
              <w:rPr>
                <w:rFonts w:ascii="楷体" w:eastAsia="楷体" w:hAnsi="楷体" w:cs="楷体"/>
                <w:szCs w:val="21"/>
              </w:rPr>
            </w:pPr>
          </w:p>
        </w:tc>
      </w:tr>
      <w:tr w:rsidR="005211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1413"/>
          <w:jc w:val="center"/>
        </w:trPr>
        <w:tc>
          <w:tcPr>
            <w:tcW w:w="533" w:type="dxa"/>
            <w:vAlign w:val="center"/>
          </w:tcPr>
          <w:p w:rsidR="005211C6" w:rsidRDefault="00E231EE">
            <w:pPr>
              <w:spacing w:line="320" w:lineRule="exact"/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部门</w:t>
            </w:r>
          </w:p>
          <w:p w:rsidR="005211C6" w:rsidRDefault="00E231EE">
            <w:pPr>
              <w:spacing w:line="320" w:lineRule="exact"/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主要绩效</w:t>
            </w:r>
          </w:p>
        </w:tc>
        <w:tc>
          <w:tcPr>
            <w:tcW w:w="8467" w:type="dxa"/>
            <w:gridSpan w:val="10"/>
            <w:vAlign w:val="center"/>
          </w:tcPr>
          <w:p w:rsidR="005211C6" w:rsidRDefault="00E231EE">
            <w:pPr>
              <w:ind w:firstLineChars="50" w:firstLine="105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1</w:t>
            </w:r>
            <w:r>
              <w:rPr>
                <w:rFonts w:ascii="楷体" w:eastAsia="楷体" w:hAnsi="楷体" w:cs="楷体" w:hint="eastAsia"/>
                <w:szCs w:val="21"/>
              </w:rPr>
              <w:t>：全面完成供销综合改革工作。</w:t>
            </w:r>
          </w:p>
          <w:p w:rsidR="005211C6" w:rsidRDefault="00E231EE">
            <w:pPr>
              <w:ind w:firstLineChars="50" w:firstLine="105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2</w:t>
            </w:r>
            <w:r>
              <w:rPr>
                <w:rFonts w:ascii="楷体" w:eastAsia="楷体" w:hAnsi="楷体" w:cs="楷体" w:hint="eastAsia"/>
                <w:szCs w:val="21"/>
              </w:rPr>
              <w:t>：创建省级供销惠农综合服务示范县。</w:t>
            </w:r>
          </w:p>
          <w:p w:rsidR="005211C6" w:rsidRDefault="00E231EE">
            <w:pPr>
              <w:ind w:firstLineChars="50" w:firstLine="105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3:</w:t>
            </w:r>
            <w:r>
              <w:rPr>
                <w:rFonts w:ascii="楷体" w:eastAsia="楷体" w:hAnsi="楷体" w:cs="楷体" w:hint="eastAsia"/>
                <w:szCs w:val="21"/>
              </w:rPr>
              <w:t>全面推进垃圾分类减量和再生资源回收工作，巩固脱贫攻坚成果，做好改制遗留问题处理和下岗职工服务工作</w:t>
            </w:r>
            <w:r>
              <w:rPr>
                <w:rFonts w:ascii="楷体" w:eastAsia="楷体" w:hAnsi="楷体" w:cs="楷体" w:hint="eastAsia"/>
                <w:szCs w:val="21"/>
              </w:rPr>
              <w:t>。</w:t>
            </w:r>
          </w:p>
        </w:tc>
      </w:tr>
      <w:tr w:rsidR="005211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1697"/>
          <w:jc w:val="center"/>
        </w:trPr>
        <w:tc>
          <w:tcPr>
            <w:tcW w:w="533" w:type="dxa"/>
            <w:vAlign w:val="center"/>
          </w:tcPr>
          <w:p w:rsidR="005211C6" w:rsidRDefault="00E231EE">
            <w:pPr>
              <w:spacing w:line="320" w:lineRule="exact"/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自评结论</w:t>
            </w:r>
          </w:p>
        </w:tc>
        <w:tc>
          <w:tcPr>
            <w:tcW w:w="8467" w:type="dxa"/>
            <w:gridSpan w:val="10"/>
            <w:vAlign w:val="center"/>
          </w:tcPr>
          <w:p w:rsidR="005211C6" w:rsidRDefault="00E231EE">
            <w:pPr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优</w:t>
            </w:r>
          </w:p>
        </w:tc>
      </w:tr>
      <w:tr w:rsidR="005211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1534"/>
          <w:jc w:val="center"/>
        </w:trPr>
        <w:tc>
          <w:tcPr>
            <w:tcW w:w="533" w:type="dxa"/>
            <w:vAlign w:val="center"/>
          </w:tcPr>
          <w:p w:rsidR="005211C6" w:rsidRDefault="00E231EE">
            <w:pPr>
              <w:spacing w:line="320" w:lineRule="exact"/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问题与建议</w:t>
            </w:r>
          </w:p>
        </w:tc>
        <w:tc>
          <w:tcPr>
            <w:tcW w:w="8467" w:type="dxa"/>
            <w:gridSpan w:val="10"/>
            <w:vAlign w:val="center"/>
          </w:tcPr>
          <w:p w:rsidR="005211C6" w:rsidRDefault="00E231EE">
            <w:pPr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/>
                <w:szCs w:val="21"/>
              </w:rPr>
              <w:t>1</w:t>
            </w:r>
            <w:r>
              <w:rPr>
                <w:rFonts w:ascii="楷体" w:eastAsia="楷体" w:hAnsi="楷体" w:cs="楷体" w:hint="eastAsia"/>
                <w:szCs w:val="21"/>
              </w:rPr>
              <w:t>、预算编制有待细化。细化预算编制工作，认真做好预算的编制。</w:t>
            </w:r>
          </w:p>
          <w:p w:rsidR="005211C6" w:rsidRDefault="00E231EE">
            <w:pPr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/>
                <w:szCs w:val="21"/>
              </w:rPr>
              <w:t>2</w:t>
            </w:r>
            <w:r>
              <w:rPr>
                <w:rFonts w:ascii="楷体" w:eastAsia="楷体" w:hAnsi="楷体" w:cs="楷体" w:hint="eastAsia"/>
                <w:szCs w:val="21"/>
              </w:rPr>
              <w:t>、财务管理有待创新。</w:t>
            </w:r>
            <w:r>
              <w:rPr>
                <w:rFonts w:ascii="楷体" w:eastAsia="楷体" w:hAnsi="楷体" w:cs="楷体" w:hint="eastAsia"/>
                <w:szCs w:val="21"/>
              </w:rPr>
              <w:t>建立和完善财务制度</w:t>
            </w:r>
            <w:r>
              <w:rPr>
                <w:rFonts w:ascii="楷体" w:eastAsia="楷体" w:hAnsi="楷体" w:cs="楷体" w:hint="eastAsia"/>
                <w:szCs w:val="21"/>
              </w:rPr>
              <w:t>，严格财务审核。</w:t>
            </w:r>
          </w:p>
          <w:p w:rsidR="005211C6" w:rsidRDefault="00E231EE">
            <w:pPr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/>
                <w:szCs w:val="21"/>
              </w:rPr>
              <w:t>3</w:t>
            </w:r>
            <w:r>
              <w:rPr>
                <w:rFonts w:ascii="楷体" w:eastAsia="楷体" w:hAnsi="楷体" w:cs="楷体" w:hint="eastAsia"/>
                <w:szCs w:val="21"/>
              </w:rPr>
              <w:t>、资产管理有待加强。完善资产管理，抓好“三公”经费控制。</w:t>
            </w:r>
          </w:p>
          <w:p w:rsidR="005211C6" w:rsidRDefault="005211C6">
            <w:pPr>
              <w:jc w:val="center"/>
              <w:rPr>
                <w:rFonts w:ascii="楷体" w:eastAsia="楷体" w:hAnsi="楷体" w:cs="楷体"/>
                <w:szCs w:val="21"/>
              </w:rPr>
            </w:pPr>
          </w:p>
        </w:tc>
      </w:tr>
      <w:tr w:rsidR="005211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1974"/>
          <w:jc w:val="center"/>
        </w:trPr>
        <w:tc>
          <w:tcPr>
            <w:tcW w:w="533" w:type="dxa"/>
          </w:tcPr>
          <w:p w:rsidR="005211C6" w:rsidRDefault="00E231EE">
            <w:pPr>
              <w:spacing w:line="320" w:lineRule="exact"/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主管部门意见</w:t>
            </w:r>
          </w:p>
        </w:tc>
        <w:tc>
          <w:tcPr>
            <w:tcW w:w="8467" w:type="dxa"/>
            <w:gridSpan w:val="10"/>
          </w:tcPr>
          <w:p w:rsidR="005211C6" w:rsidRDefault="005211C6">
            <w:pPr>
              <w:ind w:firstLineChars="1600" w:firstLine="3360"/>
              <w:rPr>
                <w:rFonts w:ascii="楷体" w:eastAsia="楷体" w:hAnsi="楷体" w:cs="楷体"/>
                <w:szCs w:val="21"/>
              </w:rPr>
            </w:pPr>
          </w:p>
          <w:p w:rsidR="005211C6" w:rsidRDefault="005211C6">
            <w:pPr>
              <w:ind w:firstLineChars="1600" w:firstLine="3360"/>
              <w:rPr>
                <w:rFonts w:ascii="楷体" w:eastAsia="楷体" w:hAnsi="楷体" w:cs="楷体"/>
                <w:szCs w:val="21"/>
              </w:rPr>
            </w:pPr>
          </w:p>
          <w:p w:rsidR="005211C6" w:rsidRDefault="005211C6">
            <w:pPr>
              <w:ind w:firstLineChars="1600" w:firstLine="3360"/>
              <w:rPr>
                <w:rFonts w:ascii="楷体" w:eastAsia="楷体" w:hAnsi="楷体" w:cs="楷体"/>
                <w:szCs w:val="21"/>
              </w:rPr>
            </w:pPr>
          </w:p>
          <w:p w:rsidR="005211C6" w:rsidRDefault="005211C6">
            <w:pPr>
              <w:ind w:firstLineChars="1600" w:firstLine="3360"/>
              <w:rPr>
                <w:rFonts w:ascii="楷体" w:eastAsia="楷体" w:hAnsi="楷体" w:cs="楷体"/>
                <w:szCs w:val="21"/>
              </w:rPr>
            </w:pPr>
          </w:p>
          <w:p w:rsidR="005211C6" w:rsidRDefault="00E231EE">
            <w:pPr>
              <w:ind w:firstLineChars="1600" w:firstLine="3360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主管部门（盖章）：</w:t>
            </w:r>
          </w:p>
        </w:tc>
      </w:tr>
    </w:tbl>
    <w:p w:rsidR="005211C6" w:rsidRDefault="005211C6">
      <w:pPr>
        <w:rPr>
          <w:rFonts w:ascii="宋体"/>
          <w:szCs w:val="21"/>
        </w:rPr>
      </w:pPr>
    </w:p>
    <w:p w:rsidR="005211C6" w:rsidRDefault="00E231EE">
      <w:pPr>
        <w:ind w:firstLineChars="200" w:firstLine="420"/>
        <w:rPr>
          <w:szCs w:val="21"/>
        </w:rPr>
      </w:pPr>
      <w:r>
        <w:rPr>
          <w:rFonts w:ascii="宋体" w:hAnsi="宋体" w:hint="eastAsia"/>
          <w:szCs w:val="21"/>
        </w:rPr>
        <w:t>填报人：</w:t>
      </w:r>
      <w:r>
        <w:rPr>
          <w:rFonts w:ascii="宋体" w:hAnsi="宋体"/>
          <w:szCs w:val="21"/>
        </w:rPr>
        <w:t xml:space="preserve"> </w:t>
      </w:r>
      <w:r>
        <w:rPr>
          <w:rFonts w:ascii="宋体" w:hAnsi="宋体" w:hint="eastAsia"/>
          <w:szCs w:val="21"/>
        </w:rPr>
        <w:t>刘红桃</w:t>
      </w:r>
      <w:r>
        <w:rPr>
          <w:rFonts w:ascii="宋体" w:hAnsi="宋体"/>
          <w:szCs w:val="21"/>
        </w:rPr>
        <w:t xml:space="preserve">               </w:t>
      </w:r>
      <w:r>
        <w:rPr>
          <w:rFonts w:ascii="宋体" w:hAnsi="宋体" w:hint="eastAsia"/>
          <w:szCs w:val="21"/>
        </w:rPr>
        <w:t>联系电话：</w:t>
      </w:r>
      <w:r>
        <w:rPr>
          <w:rFonts w:ascii="宋体" w:hAnsi="宋体" w:hint="eastAsia"/>
          <w:szCs w:val="21"/>
        </w:rPr>
        <w:t>18373935875</w:t>
      </w:r>
      <w:r>
        <w:rPr>
          <w:rFonts w:ascii="宋体" w:hAnsi="宋体"/>
          <w:szCs w:val="21"/>
        </w:rPr>
        <w:t xml:space="preserve">    </w:t>
      </w:r>
      <w:r>
        <w:rPr>
          <w:rFonts w:ascii="宋体" w:hAnsi="宋体" w:hint="eastAsia"/>
          <w:szCs w:val="21"/>
        </w:rPr>
        <w:t>时间：</w:t>
      </w:r>
      <w:r>
        <w:rPr>
          <w:rFonts w:ascii="宋体" w:hAnsi="宋体"/>
          <w:szCs w:val="21"/>
        </w:rPr>
        <w:t xml:space="preserve"> </w:t>
      </w:r>
      <w:r>
        <w:rPr>
          <w:rFonts w:ascii="宋体" w:hAnsi="宋体" w:hint="eastAsia"/>
          <w:szCs w:val="21"/>
        </w:rPr>
        <w:t>2022</w:t>
      </w:r>
      <w:r>
        <w:rPr>
          <w:rFonts w:ascii="宋体" w:hAnsi="宋体" w:hint="eastAsia"/>
          <w:szCs w:val="21"/>
        </w:rPr>
        <w:t>年</w:t>
      </w:r>
      <w:r>
        <w:rPr>
          <w:rFonts w:ascii="宋体" w:hAnsi="宋体"/>
          <w:szCs w:val="21"/>
        </w:rPr>
        <w:t xml:space="preserve"> </w:t>
      </w:r>
      <w:r>
        <w:rPr>
          <w:rFonts w:ascii="宋体" w:hAnsi="宋体" w:hint="eastAsia"/>
          <w:szCs w:val="21"/>
        </w:rPr>
        <w:t>4</w:t>
      </w:r>
      <w:r>
        <w:rPr>
          <w:rFonts w:ascii="宋体" w:hAnsi="宋体" w:hint="eastAsia"/>
          <w:szCs w:val="21"/>
        </w:rPr>
        <w:t>月</w:t>
      </w:r>
      <w:r>
        <w:rPr>
          <w:rFonts w:ascii="宋体" w:hAnsi="宋体" w:hint="eastAsia"/>
          <w:szCs w:val="21"/>
        </w:rPr>
        <w:t>21</w:t>
      </w:r>
      <w:r>
        <w:rPr>
          <w:rFonts w:ascii="宋体" w:hAnsi="宋体" w:hint="eastAsia"/>
          <w:szCs w:val="21"/>
        </w:rPr>
        <w:t>日</w:t>
      </w:r>
    </w:p>
    <w:p w:rsidR="005211C6" w:rsidRDefault="00E231EE">
      <w:pPr>
        <w:spacing w:line="560" w:lineRule="exact"/>
        <w:rPr>
          <w:rFonts w:eastAsia="黑体"/>
          <w:kern w:val="0"/>
        </w:rPr>
      </w:pPr>
      <w:r>
        <w:rPr>
          <w:rFonts w:eastAsia="黑体" w:hint="eastAsia"/>
          <w:kern w:val="0"/>
        </w:rPr>
        <w:t>注：自评结论填“优、良、中、差”。</w:t>
      </w:r>
    </w:p>
    <w:p w:rsidR="005211C6" w:rsidRDefault="005211C6">
      <w:pPr>
        <w:spacing w:line="560" w:lineRule="exact"/>
        <w:rPr>
          <w:rFonts w:eastAsia="黑体"/>
          <w:kern w:val="0"/>
        </w:rPr>
      </w:pPr>
    </w:p>
    <w:p w:rsidR="005211C6" w:rsidRDefault="005211C6">
      <w:pPr>
        <w:spacing w:line="560" w:lineRule="exact"/>
        <w:rPr>
          <w:rFonts w:ascii="黑体" w:eastAsia="黑体" w:hAnsi="宋体" w:cs="宋体"/>
          <w:kern w:val="0"/>
          <w:sz w:val="32"/>
          <w:szCs w:val="32"/>
        </w:rPr>
      </w:pPr>
    </w:p>
    <w:p w:rsidR="005211C6" w:rsidRDefault="00E231EE">
      <w:pPr>
        <w:spacing w:line="560" w:lineRule="exact"/>
        <w:rPr>
          <w:rFonts w:ascii="黑体" w:eastAsia="黑体" w:hAnsi="宋体" w:cs="宋体"/>
          <w:kern w:val="0"/>
          <w:sz w:val="32"/>
          <w:szCs w:val="32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lastRenderedPageBreak/>
        <w:t>附件</w:t>
      </w:r>
      <w:r>
        <w:rPr>
          <w:rFonts w:ascii="黑体" w:eastAsia="黑体" w:hAnsi="宋体" w:cs="宋体"/>
          <w:kern w:val="0"/>
          <w:sz w:val="32"/>
          <w:szCs w:val="32"/>
        </w:rPr>
        <w:t>4</w:t>
      </w:r>
    </w:p>
    <w:p w:rsidR="005211C6" w:rsidRDefault="00E231EE">
      <w:pPr>
        <w:spacing w:line="600" w:lineRule="exact"/>
        <w:jc w:val="center"/>
        <w:rPr>
          <w:rFonts w:ascii="黑体" w:eastAsia="黑体" w:hAnsi="黑体" w:cs="黑体"/>
          <w:b/>
          <w:kern w:val="0"/>
          <w:sz w:val="36"/>
          <w:szCs w:val="36"/>
        </w:rPr>
      </w:pPr>
      <w:r>
        <w:rPr>
          <w:rFonts w:ascii="黑体" w:eastAsia="黑体" w:hAnsi="黑体" w:cs="黑体" w:hint="eastAsia"/>
          <w:b/>
          <w:kern w:val="0"/>
          <w:sz w:val="36"/>
          <w:szCs w:val="36"/>
        </w:rPr>
        <w:t>隆回县供销社</w:t>
      </w:r>
    </w:p>
    <w:p w:rsidR="005211C6" w:rsidRDefault="00E231EE">
      <w:pPr>
        <w:spacing w:line="600" w:lineRule="exact"/>
        <w:jc w:val="center"/>
        <w:rPr>
          <w:rFonts w:ascii="黑体" w:eastAsia="黑体" w:hAnsi="黑体" w:cs="黑体"/>
          <w:b/>
          <w:kern w:val="0"/>
          <w:sz w:val="36"/>
          <w:szCs w:val="36"/>
        </w:rPr>
      </w:pPr>
      <w:r>
        <w:rPr>
          <w:rFonts w:ascii="黑体" w:eastAsia="黑体" w:hAnsi="黑体" w:cs="黑体" w:hint="eastAsia"/>
          <w:b/>
          <w:kern w:val="0"/>
          <w:sz w:val="36"/>
          <w:szCs w:val="36"/>
        </w:rPr>
        <w:t>2021</w:t>
      </w:r>
      <w:r>
        <w:rPr>
          <w:rFonts w:ascii="黑体" w:eastAsia="黑体" w:hAnsi="黑体" w:cs="黑体" w:hint="eastAsia"/>
          <w:b/>
          <w:kern w:val="0"/>
          <w:sz w:val="36"/>
          <w:szCs w:val="36"/>
        </w:rPr>
        <w:t>年度</w:t>
      </w:r>
      <w:r>
        <w:rPr>
          <w:rFonts w:ascii="黑体" w:eastAsia="黑体" w:hAnsi="黑体" w:cs="黑体" w:hint="eastAsia"/>
          <w:b/>
          <w:kern w:val="0"/>
          <w:sz w:val="36"/>
          <w:szCs w:val="36"/>
        </w:rPr>
        <w:t>部门整体支出绩效自评报告</w:t>
      </w:r>
    </w:p>
    <w:p w:rsidR="005211C6" w:rsidRDefault="005211C6">
      <w:pPr>
        <w:ind w:firstLineChars="200" w:firstLine="420"/>
      </w:pPr>
    </w:p>
    <w:p w:rsidR="005211C6" w:rsidRDefault="00E231EE">
      <w:pPr>
        <w:spacing w:line="360" w:lineRule="auto"/>
        <w:ind w:firstLineChars="200" w:firstLine="643"/>
        <w:rPr>
          <w:rFonts w:ascii="Calibri Light" w:eastAsia="黑体" w:hAnsi="Calibri Light" w:cs="Calibri Light"/>
          <w:b/>
          <w:bCs/>
          <w:sz w:val="32"/>
          <w:szCs w:val="32"/>
        </w:rPr>
      </w:pPr>
      <w:r>
        <w:rPr>
          <w:rFonts w:ascii="Calibri Light" w:eastAsia="黑体" w:hAnsi="Calibri Light" w:cs="Calibri Light"/>
          <w:b/>
          <w:bCs/>
          <w:sz w:val="32"/>
          <w:szCs w:val="32"/>
        </w:rPr>
        <w:t>一、部门概况</w:t>
      </w:r>
    </w:p>
    <w:p w:rsidR="005211C6" w:rsidRDefault="00E231EE">
      <w:pPr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Calibri Light" w:eastAsia="华文仿宋" w:hAnsi="Calibri Light" w:cs="Calibri Light"/>
          <w:sz w:val="28"/>
          <w:szCs w:val="28"/>
        </w:rPr>
        <w:t>（</w:t>
      </w:r>
      <w:r>
        <w:rPr>
          <w:rFonts w:ascii="仿宋" w:eastAsia="仿宋" w:hAnsi="仿宋" w:cs="仿宋" w:hint="eastAsia"/>
          <w:sz w:val="28"/>
          <w:szCs w:val="28"/>
        </w:rPr>
        <w:t>一）部门基本情况</w:t>
      </w:r>
    </w:p>
    <w:p w:rsidR="005211C6" w:rsidRDefault="00E231EE">
      <w:pPr>
        <w:spacing w:line="360" w:lineRule="auto"/>
        <w:ind w:firstLineChars="200" w:firstLine="640"/>
        <w:jc w:val="left"/>
        <w:rPr>
          <w:rFonts w:ascii="仿宋" w:eastAsia="仿宋" w:hAnsi="仿宋" w:cs="仿宋"/>
          <w:kern w:val="3"/>
          <w:sz w:val="32"/>
          <w:szCs w:val="32"/>
        </w:rPr>
      </w:pPr>
      <w:r>
        <w:rPr>
          <w:rFonts w:ascii="仿宋" w:eastAsia="仿宋" w:hAnsi="仿宋" w:cs="仿宋" w:hint="eastAsia"/>
          <w:kern w:val="3"/>
          <w:sz w:val="32"/>
          <w:szCs w:val="32"/>
        </w:rPr>
        <w:t>隆回县供销社现有编制人数为</w:t>
      </w:r>
      <w:r>
        <w:rPr>
          <w:rFonts w:ascii="仿宋" w:eastAsia="仿宋" w:hAnsi="仿宋" w:cs="仿宋" w:hint="eastAsia"/>
          <w:kern w:val="3"/>
          <w:sz w:val="32"/>
          <w:szCs w:val="32"/>
        </w:rPr>
        <w:t>14</w:t>
      </w:r>
      <w:r>
        <w:rPr>
          <w:rFonts w:ascii="仿宋" w:eastAsia="仿宋" w:hAnsi="仿宋" w:cs="仿宋" w:hint="eastAsia"/>
          <w:kern w:val="3"/>
          <w:sz w:val="32"/>
          <w:szCs w:val="32"/>
        </w:rPr>
        <w:t>人，实际人数</w:t>
      </w:r>
      <w:r>
        <w:rPr>
          <w:rFonts w:ascii="仿宋" w:eastAsia="仿宋" w:hAnsi="仿宋" w:cs="仿宋" w:hint="eastAsia"/>
          <w:kern w:val="3"/>
          <w:sz w:val="32"/>
          <w:szCs w:val="32"/>
        </w:rPr>
        <w:t>4</w:t>
      </w:r>
      <w:r>
        <w:rPr>
          <w:rFonts w:ascii="仿宋" w:eastAsia="仿宋" w:hAnsi="仿宋" w:cs="仿宋" w:hint="eastAsia"/>
          <w:kern w:val="3"/>
          <w:sz w:val="32"/>
          <w:szCs w:val="32"/>
        </w:rPr>
        <w:t>3</w:t>
      </w:r>
      <w:r>
        <w:rPr>
          <w:rFonts w:ascii="仿宋" w:eastAsia="仿宋" w:hAnsi="仿宋" w:cs="仿宋" w:hint="eastAsia"/>
          <w:kern w:val="3"/>
          <w:sz w:val="32"/>
          <w:szCs w:val="32"/>
        </w:rPr>
        <w:t>人，其中：在职人员</w:t>
      </w:r>
      <w:r>
        <w:rPr>
          <w:rFonts w:ascii="仿宋" w:eastAsia="仿宋" w:hAnsi="仿宋" w:cs="仿宋" w:hint="eastAsia"/>
          <w:kern w:val="3"/>
          <w:sz w:val="32"/>
          <w:szCs w:val="32"/>
        </w:rPr>
        <w:t>1</w:t>
      </w:r>
      <w:r>
        <w:rPr>
          <w:rFonts w:ascii="仿宋" w:eastAsia="仿宋" w:hAnsi="仿宋" w:cs="仿宋" w:hint="eastAsia"/>
          <w:kern w:val="3"/>
          <w:sz w:val="32"/>
          <w:szCs w:val="32"/>
        </w:rPr>
        <w:t>3</w:t>
      </w:r>
      <w:r>
        <w:rPr>
          <w:rFonts w:ascii="仿宋" w:eastAsia="仿宋" w:hAnsi="仿宋" w:cs="仿宋" w:hint="eastAsia"/>
          <w:kern w:val="3"/>
          <w:sz w:val="32"/>
          <w:szCs w:val="32"/>
        </w:rPr>
        <w:t>人，离退休老同志</w:t>
      </w:r>
      <w:r>
        <w:rPr>
          <w:rFonts w:ascii="仿宋" w:eastAsia="仿宋" w:hAnsi="仿宋" w:cs="仿宋" w:hint="eastAsia"/>
          <w:kern w:val="3"/>
          <w:sz w:val="32"/>
          <w:szCs w:val="32"/>
        </w:rPr>
        <w:t>30</w:t>
      </w:r>
      <w:r>
        <w:rPr>
          <w:rFonts w:ascii="仿宋" w:eastAsia="仿宋" w:hAnsi="仿宋" w:cs="仿宋" w:hint="eastAsia"/>
          <w:kern w:val="3"/>
          <w:sz w:val="32"/>
          <w:szCs w:val="32"/>
        </w:rPr>
        <w:t>人，房屋面积</w:t>
      </w:r>
      <w:r>
        <w:rPr>
          <w:rFonts w:ascii="仿宋" w:eastAsia="仿宋" w:hAnsi="仿宋" w:cs="仿宋" w:hint="eastAsia"/>
          <w:kern w:val="3"/>
          <w:sz w:val="32"/>
          <w:szCs w:val="32"/>
        </w:rPr>
        <w:t>1000</w:t>
      </w:r>
      <w:r>
        <w:rPr>
          <w:rFonts w:ascii="仿宋" w:eastAsia="仿宋" w:hAnsi="仿宋" w:cs="仿宋" w:hint="eastAsia"/>
          <w:kern w:val="3"/>
          <w:sz w:val="32"/>
          <w:szCs w:val="32"/>
        </w:rPr>
        <w:t>平方米。本单位共设有四个股室：办公室、政工股、财会股、业务股，隆回县供销合作社联合社是本辖区供销合作经济组织的管理机构，其主要职责是；宣传贯彻各级党委政府关于农村经济工作和社会发展的方针政策，实施新网工程，打造为“三农”服务平台，创办专业合作社、综合服务社和农民经济协会，指导、扶持成员社的发展，发挥供销社在组织农民进入市场、发展农业产业化经营等方面的积极作用，做好企业改制后的维稳工作，承办本系统改制职工有关政策的落实。完成县委、县政府交办的各项中心工作。</w:t>
      </w:r>
    </w:p>
    <w:p w:rsidR="005211C6" w:rsidRDefault="00E231EE">
      <w:pPr>
        <w:spacing w:after="120"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（二）</w:t>
      </w:r>
      <w:r>
        <w:rPr>
          <w:rFonts w:ascii="仿宋" w:eastAsia="仿宋" w:hAnsi="仿宋" w:cs="仿宋" w:hint="eastAsia"/>
          <w:sz w:val="32"/>
          <w:szCs w:val="32"/>
        </w:rPr>
        <w:t>2021</w:t>
      </w:r>
      <w:r>
        <w:rPr>
          <w:rFonts w:ascii="仿宋" w:eastAsia="仿宋" w:hAnsi="仿宋" w:cs="仿宋" w:hint="eastAsia"/>
          <w:sz w:val="32"/>
          <w:szCs w:val="32"/>
        </w:rPr>
        <w:t>年的重点工作</w:t>
      </w:r>
    </w:p>
    <w:p w:rsidR="005211C6" w:rsidRDefault="00E231EE">
      <w:pPr>
        <w:spacing w:after="120" w:line="360" w:lineRule="auto"/>
        <w:ind w:firstLineChars="200" w:firstLine="643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1.</w:t>
      </w: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综合改革深入推进。一是综合改革取得实质进展。</w:t>
      </w:r>
      <w:r>
        <w:rPr>
          <w:rFonts w:ascii="仿宋" w:eastAsia="仿宋" w:hAnsi="仿宋" w:cs="仿宋" w:hint="eastAsia"/>
          <w:sz w:val="32"/>
          <w:szCs w:val="32"/>
        </w:rPr>
        <w:t>县社机构设置规范，县农合会完成注册登记发证、以县供销惠农服务有限公司为主体建设了县供销综合服务中心；全县</w:t>
      </w:r>
      <w:r>
        <w:rPr>
          <w:rFonts w:ascii="仿宋" w:eastAsia="仿宋" w:hAnsi="仿宋" w:cs="仿宋" w:hint="eastAsia"/>
          <w:sz w:val="32"/>
          <w:szCs w:val="32"/>
        </w:rPr>
        <w:t>25</w:t>
      </w:r>
      <w:r>
        <w:rPr>
          <w:rFonts w:ascii="仿宋" w:eastAsia="仿宋" w:hAnsi="仿宋" w:cs="仿宋" w:hint="eastAsia"/>
          <w:sz w:val="32"/>
          <w:szCs w:val="32"/>
        </w:rPr>
        <w:t>个乡镇（街道办事处）成立了乡镇供销合作社、乡镇供销惠农服务中</w:t>
      </w:r>
      <w:r>
        <w:rPr>
          <w:rFonts w:ascii="仿宋" w:eastAsia="仿宋" w:hAnsi="仿宋" w:cs="仿宋" w:hint="eastAsia"/>
          <w:sz w:val="32"/>
          <w:szCs w:val="32"/>
        </w:rPr>
        <w:lastRenderedPageBreak/>
        <w:t>心、县农村经济合作组织联合会乡镇分会；全县</w:t>
      </w:r>
      <w:r>
        <w:rPr>
          <w:rFonts w:ascii="仿宋" w:eastAsia="仿宋" w:hAnsi="仿宋" w:cs="仿宋" w:hint="eastAsia"/>
          <w:sz w:val="32"/>
          <w:szCs w:val="32"/>
        </w:rPr>
        <w:t>572</w:t>
      </w:r>
      <w:r>
        <w:rPr>
          <w:rFonts w:ascii="仿宋" w:eastAsia="仿宋" w:hAnsi="仿宋" w:cs="仿宋" w:hint="eastAsia"/>
          <w:sz w:val="32"/>
          <w:szCs w:val="32"/>
        </w:rPr>
        <w:t>个村（社区）都成立了村级供销综合服务社，做到有场所、有人员、有供销标识和牌子。</w:t>
      </w:r>
      <w:r>
        <w:rPr>
          <w:rFonts w:ascii="仿宋" w:eastAsia="仿宋" w:hAnsi="仿宋" w:cs="仿宋" w:hint="eastAsia"/>
          <w:sz w:val="32"/>
          <w:szCs w:val="32"/>
        </w:rPr>
        <w:t>2020</w:t>
      </w:r>
      <w:r>
        <w:rPr>
          <w:rFonts w:ascii="仿宋" w:eastAsia="仿宋" w:hAnsi="仿宋" w:cs="仿宋" w:hint="eastAsia"/>
          <w:sz w:val="32"/>
          <w:szCs w:val="32"/>
        </w:rPr>
        <w:t>年充实了监事会力量，监事会主任配备到位。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二是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高标准召开了供销合作社第六次代表大会</w:t>
      </w:r>
      <w:r>
        <w:rPr>
          <w:rFonts w:ascii="仿宋" w:eastAsia="仿宋" w:hAnsi="仿宋" w:cs="仿宋" w:hint="eastAsia"/>
          <w:sz w:val="32"/>
          <w:szCs w:val="32"/>
        </w:rPr>
        <w:t>。</w:t>
      </w:r>
      <w:r>
        <w:rPr>
          <w:rFonts w:ascii="仿宋" w:eastAsia="仿宋" w:hAnsi="仿宋" w:cs="仿宋" w:hint="eastAsia"/>
          <w:sz w:val="32"/>
          <w:szCs w:val="32"/>
        </w:rPr>
        <w:t>按照省市要求，</w:t>
      </w:r>
      <w:r>
        <w:rPr>
          <w:rFonts w:ascii="仿宋" w:eastAsia="仿宋" w:hAnsi="仿宋" w:cs="仿宋" w:hint="eastAsia"/>
          <w:sz w:val="32"/>
          <w:szCs w:val="32"/>
        </w:rPr>
        <w:t>12</w:t>
      </w:r>
      <w:r>
        <w:rPr>
          <w:rFonts w:ascii="仿宋" w:eastAsia="仿宋" w:hAnsi="仿宋" w:cs="仿宋" w:hint="eastAsia"/>
          <w:sz w:val="32"/>
          <w:szCs w:val="32"/>
        </w:rPr>
        <w:t>月</w:t>
      </w:r>
      <w:r>
        <w:rPr>
          <w:rFonts w:ascii="仿宋" w:eastAsia="仿宋" w:hAnsi="仿宋" w:cs="仿宋" w:hint="eastAsia"/>
          <w:sz w:val="32"/>
          <w:szCs w:val="32"/>
        </w:rPr>
        <w:t>20</w:t>
      </w:r>
      <w:r>
        <w:rPr>
          <w:rFonts w:ascii="仿宋" w:eastAsia="仿宋" w:hAnsi="仿宋" w:cs="仿宋" w:hint="eastAsia"/>
          <w:sz w:val="32"/>
          <w:szCs w:val="32"/>
        </w:rPr>
        <w:t>日下午我县供销合作社第六次代表大会顺利召开，县委书记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刘军，市社党委书记、理事会主任汪庆春出席会议并讲话。这是从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1986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年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9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月召开第五届社员代表大会至今已有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35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年召开的社员代表大会，会议规格创历史之高。会议审议并表决通过了隆回县供销合作社理</w:t>
      </w:r>
      <w:r>
        <w:rPr>
          <w:rFonts w:ascii="仿宋" w:eastAsia="仿宋" w:hAnsi="仿宋" w:cs="仿宋" w:hint="eastAsia"/>
          <w:sz w:val="32"/>
          <w:szCs w:val="32"/>
        </w:rPr>
        <w:t>事会工作报告的决议案、监事会工作报告的决议案和《隆回县供销合作联社章程》修订草案的决议案</w:t>
      </w:r>
      <w:r>
        <w:rPr>
          <w:rFonts w:ascii="仿宋" w:eastAsia="仿宋" w:hAnsi="仿宋" w:cs="仿宋" w:hint="eastAsia"/>
          <w:sz w:val="32"/>
          <w:szCs w:val="32"/>
        </w:rPr>
        <w:t>,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选举出第六届理事会成员和监事会成员。</w:t>
      </w:r>
    </w:p>
    <w:p w:rsidR="005211C6" w:rsidRDefault="00E231EE">
      <w:pPr>
        <w:spacing w:line="360" w:lineRule="auto"/>
        <w:ind w:firstLineChars="200" w:firstLine="643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2.</w:t>
      </w: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维护稳定</w:t>
      </w: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成效显著。</w:t>
      </w: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供销系统共有改制人员</w:t>
      </w: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2908</w:t>
      </w: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人，</w:t>
      </w: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县</w:t>
      </w: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供销</w:t>
      </w: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社</w:t>
      </w: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始终</w:t>
      </w: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把安全生产和</w:t>
      </w: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信访维稳工作</w:t>
      </w: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作为头等大事</w:t>
      </w: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来抓。</w:t>
      </w:r>
      <w:r>
        <w:rPr>
          <w:rFonts w:ascii="仿宋" w:eastAsia="仿宋" w:hAnsi="仿宋" w:cs="仿宋" w:hint="eastAsia"/>
          <w:bCs/>
          <w:sz w:val="32"/>
          <w:szCs w:val="32"/>
        </w:rPr>
        <w:t>今年</w:t>
      </w:r>
      <w:r>
        <w:rPr>
          <w:rFonts w:ascii="仿宋" w:eastAsia="仿宋" w:hAnsi="仿宋" w:cs="仿宋" w:hint="eastAsia"/>
          <w:bCs/>
          <w:sz w:val="32"/>
          <w:szCs w:val="32"/>
        </w:rPr>
        <w:t>处理落实好秦林秀常年上访的积案，并签订了息访协议。</w:t>
      </w:r>
      <w:r>
        <w:rPr>
          <w:rFonts w:ascii="仿宋" w:eastAsia="仿宋" w:hAnsi="仿宋" w:cs="仿宋" w:hint="eastAsia"/>
          <w:bCs/>
          <w:color w:val="000000" w:themeColor="text1"/>
          <w:sz w:val="32"/>
          <w:szCs w:val="32"/>
        </w:rPr>
        <w:t>推进“五包一”工作制度，</w:t>
      </w:r>
      <w:r>
        <w:rPr>
          <w:rFonts w:ascii="仿宋" w:eastAsia="仿宋" w:hAnsi="仿宋" w:cs="仿宋" w:hint="eastAsia"/>
          <w:bCs/>
          <w:sz w:val="32"/>
          <w:szCs w:val="32"/>
        </w:rPr>
        <w:t>积极</w:t>
      </w:r>
      <w:r>
        <w:rPr>
          <w:rFonts w:ascii="仿宋" w:eastAsia="仿宋" w:hAnsi="仿宋" w:cs="仿宋" w:hint="eastAsia"/>
          <w:bCs/>
          <w:color w:val="000000" w:themeColor="text1"/>
          <w:sz w:val="32"/>
          <w:szCs w:val="32"/>
        </w:rPr>
        <w:t>开展社会稳定隐患</w:t>
      </w:r>
      <w:r>
        <w:rPr>
          <w:rFonts w:ascii="仿宋" w:eastAsia="仿宋" w:hAnsi="仿宋" w:cs="仿宋" w:hint="eastAsia"/>
          <w:bCs/>
          <w:color w:val="000000" w:themeColor="text1"/>
          <w:sz w:val="32"/>
          <w:szCs w:val="32"/>
        </w:rPr>
        <w:t>和矛盾纠纷</w:t>
      </w:r>
      <w:r>
        <w:rPr>
          <w:rFonts w:ascii="仿宋" w:eastAsia="仿宋" w:hAnsi="仿宋" w:cs="仿宋" w:hint="eastAsia"/>
          <w:bCs/>
          <w:color w:val="000000" w:themeColor="text1"/>
          <w:sz w:val="32"/>
          <w:szCs w:val="32"/>
        </w:rPr>
        <w:t>排查，</w:t>
      </w:r>
      <w:r>
        <w:rPr>
          <w:rFonts w:ascii="仿宋" w:eastAsia="仿宋" w:hAnsi="仿宋" w:cs="仿宋" w:hint="eastAsia"/>
          <w:bCs/>
          <w:color w:val="000000" w:themeColor="text1"/>
          <w:sz w:val="32"/>
          <w:szCs w:val="32"/>
        </w:rPr>
        <w:t>稳控重点对象，</w:t>
      </w:r>
      <w:r>
        <w:rPr>
          <w:rFonts w:ascii="仿宋" w:eastAsia="仿宋" w:hAnsi="仿宋" w:cs="仿宋" w:hint="eastAsia"/>
          <w:bCs/>
          <w:color w:val="000000" w:themeColor="text1"/>
          <w:sz w:val="32"/>
          <w:szCs w:val="32"/>
        </w:rPr>
        <w:t>确保本系统在特别防护期间社会稳定。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全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年接待来信来访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1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8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起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2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3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人次，无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一赴市以上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上访。</w:t>
      </w:r>
    </w:p>
    <w:p w:rsidR="005211C6" w:rsidRDefault="00E231EE">
      <w:pPr>
        <w:spacing w:line="360" w:lineRule="auto"/>
        <w:ind w:firstLineChars="200" w:firstLine="640"/>
        <w:rPr>
          <w:rFonts w:ascii="仿宋" w:eastAsia="仿宋" w:hAnsi="仿宋" w:cs="仿宋"/>
          <w:color w:val="333333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3.</w:t>
      </w: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党建引领推进机关建设。</w:t>
      </w: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b/>
          <w:bCs/>
          <w:color w:val="333333"/>
          <w:sz w:val="32"/>
          <w:szCs w:val="32"/>
          <w:shd w:val="clear" w:color="auto" w:fill="FFFFFF"/>
        </w:rPr>
        <w:t>一是开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展党史学习教育。</w:t>
      </w: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组织</w:t>
      </w: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机关支部全体党员开展集中党史学习、县社领导上党史讲党课，组织到城步南山党史教育基地、怀化洪江开展</w:t>
      </w: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学习教育，发扬红色传统、传承红色基因。</w:t>
      </w:r>
      <w:r>
        <w:rPr>
          <w:rFonts w:ascii="仿宋" w:eastAsia="仿宋" w:hAnsi="仿宋" w:cs="仿宋" w:hint="eastAsia"/>
          <w:b/>
          <w:bCs/>
          <w:color w:val="333333"/>
          <w:sz w:val="32"/>
          <w:szCs w:val="32"/>
          <w:shd w:val="clear" w:color="auto" w:fill="FFFFFF"/>
        </w:rPr>
        <w:t>二是</w:t>
      </w:r>
      <w:r>
        <w:rPr>
          <w:rFonts w:ascii="仿宋" w:eastAsia="仿宋" w:hAnsi="仿宋" w:cs="仿宋" w:hint="eastAsia"/>
          <w:b/>
          <w:bCs/>
          <w:color w:val="333333"/>
          <w:sz w:val="32"/>
          <w:szCs w:val="32"/>
          <w:shd w:val="clear" w:color="auto" w:fill="FFFFFF"/>
        </w:rPr>
        <w:t>推进组织生活经常化。</w:t>
      </w: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经常</w:t>
      </w: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定</w:t>
      </w: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lastRenderedPageBreak/>
        <w:t>期开展中心组理论学习、“三会一课”、“主题党日”活动，结合庆祝建党</w:t>
      </w: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100</w:t>
      </w: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周年等主题党日活动，增强党组织的凝聚力和向心力，密切党群关系。</w:t>
      </w:r>
      <w:r>
        <w:rPr>
          <w:rFonts w:ascii="仿宋" w:eastAsia="仿宋" w:hAnsi="仿宋" w:cs="仿宋" w:hint="eastAsia"/>
          <w:b/>
          <w:bCs/>
          <w:color w:val="333333"/>
          <w:sz w:val="32"/>
          <w:szCs w:val="32"/>
          <w:shd w:val="clear" w:color="auto" w:fill="FFFFFF"/>
        </w:rPr>
        <w:t>三是建设清廉机关单位。</w:t>
      </w: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通过清廉单位建设，</w:t>
      </w: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加强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宣传教育、警示教育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，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通过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制度建设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，</w:t>
      </w: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严肃工作纪律，转变干部作风。</w:t>
      </w: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四是推进平安建设。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积极组织全体干部职工响应县委号召开展“敲门行动”，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确保辖区群众消防安全。</w:t>
      </w: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五是抓好结对帮扶。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全面巩固脱贫攻坚</w:t>
      </w: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成果，有效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衔接乡村全面振</w:t>
      </w: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兴。</w:t>
      </w: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2021</w:t>
      </w: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年</w:t>
      </w: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县</w:t>
      </w: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供销社联点</w:t>
      </w: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虎形山水栗凼村</w:t>
      </w: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。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我们按照要求派出工作队长，扎实开展结对帮扶，</w:t>
      </w: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社结对帮扶已脱贫户和脱贫监测户</w:t>
      </w: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120</w:t>
      </w: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余户，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落实帮扶资金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3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万元，机关干部结对帮扶走访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4</w:t>
      </w: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深化供销综合改革，</w:t>
      </w:r>
      <w:r>
        <w:rPr>
          <w:rFonts w:ascii="仿宋" w:eastAsia="仿宋" w:hAnsi="仿宋" w:cs="仿宋" w:hint="eastAsia"/>
          <w:color w:val="2B2B2B"/>
          <w:sz w:val="32"/>
          <w:szCs w:val="32"/>
        </w:rPr>
        <w:t>息、宣传</w:t>
      </w:r>
      <w:r>
        <w:rPr>
          <w:rFonts w:ascii="仿宋" w:eastAsia="仿宋" w:hAnsi="仿宋" w:cs="仿宋" w:hint="eastAsia"/>
          <w:color w:val="2B2B2B"/>
          <w:sz w:val="32"/>
          <w:szCs w:val="32"/>
        </w:rPr>
        <w:t>相关</w:t>
      </w:r>
      <w:r>
        <w:rPr>
          <w:rFonts w:ascii="仿宋" w:eastAsia="仿宋" w:hAnsi="仿宋" w:cs="仿宋" w:hint="eastAsia"/>
          <w:color w:val="2B2B2B"/>
          <w:sz w:val="32"/>
          <w:szCs w:val="32"/>
        </w:rPr>
        <w:t>政策，确保政策无一遗漏</w:t>
      </w:r>
      <w:r>
        <w:rPr>
          <w:rFonts w:ascii="仿宋" w:eastAsia="仿宋" w:hAnsi="仿宋" w:cs="仿宋" w:hint="eastAsia"/>
          <w:color w:val="2B2B2B"/>
          <w:sz w:val="32"/>
          <w:szCs w:val="32"/>
        </w:rPr>
        <w:t>，</w:t>
      </w:r>
      <w:r>
        <w:rPr>
          <w:rFonts w:ascii="仿宋" w:eastAsia="仿宋" w:hAnsi="仿宋" w:cs="仿宋" w:hint="eastAsia"/>
          <w:color w:val="2B2B2B"/>
          <w:sz w:val="32"/>
          <w:szCs w:val="32"/>
        </w:rPr>
        <w:t>群众满意度得到极大提升</w:t>
      </w: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。</w:t>
      </w:r>
      <w:r>
        <w:rPr>
          <w:rFonts w:ascii="仿宋" w:eastAsia="仿宋" w:hAnsi="仿宋" w:cs="仿宋" w:hint="eastAsia"/>
          <w:b/>
          <w:bCs/>
          <w:color w:val="333333"/>
          <w:sz w:val="32"/>
          <w:szCs w:val="32"/>
          <w:shd w:val="clear" w:color="auto" w:fill="FFFFFF"/>
        </w:rPr>
        <w:t>六是疫情防控措施得力</w:t>
      </w: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。我社坚决落实县委县政府关于疫情防控的总要求，是本社在职干部职工和直系亲属</w:t>
      </w: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100%</w:t>
      </w: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的接种疫苗，已退休的干部职工及其直系亲属做到应接尽接；对老汽车站家属楼</w:t>
      </w: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120</w:t>
      </w: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多户住户全部上门开展疫情排查，动员未按时接种疫苗的</w:t>
      </w: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9</w:t>
      </w: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人接种了疫苗。</w:t>
      </w:r>
    </w:p>
    <w:p w:rsidR="005211C6" w:rsidRDefault="00E231EE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（三）部门整体支出情况</w:t>
      </w:r>
    </w:p>
    <w:p w:rsidR="005211C6" w:rsidRDefault="00E231EE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202</w:t>
      </w:r>
      <w:r>
        <w:rPr>
          <w:rFonts w:ascii="仿宋" w:eastAsia="仿宋" w:hAnsi="仿宋" w:cs="仿宋" w:hint="eastAsia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年我社预算总收入</w:t>
      </w:r>
      <w:r>
        <w:rPr>
          <w:rFonts w:ascii="仿宋" w:eastAsia="仿宋" w:hAnsi="仿宋" w:cs="仿宋" w:hint="eastAsia"/>
          <w:sz w:val="32"/>
          <w:szCs w:val="32"/>
        </w:rPr>
        <w:t>228.13</w:t>
      </w:r>
      <w:r>
        <w:rPr>
          <w:rFonts w:ascii="仿宋" w:eastAsia="仿宋" w:hAnsi="仿宋" w:cs="仿宋" w:hint="eastAsia"/>
          <w:sz w:val="32"/>
          <w:szCs w:val="32"/>
        </w:rPr>
        <w:t>万元，其中：县财政预算拨款</w:t>
      </w:r>
      <w:r>
        <w:rPr>
          <w:rFonts w:ascii="仿宋" w:eastAsia="仿宋" w:hAnsi="仿宋" w:cs="仿宋" w:hint="eastAsia"/>
          <w:sz w:val="32"/>
          <w:szCs w:val="32"/>
        </w:rPr>
        <w:t>228.13</w:t>
      </w:r>
      <w:r>
        <w:rPr>
          <w:rFonts w:ascii="仿宋" w:eastAsia="仿宋" w:hAnsi="仿宋" w:cs="仿宋" w:hint="eastAsia"/>
          <w:sz w:val="32"/>
          <w:szCs w:val="32"/>
        </w:rPr>
        <w:t>万元；预算总支出</w:t>
      </w:r>
      <w:r>
        <w:rPr>
          <w:rFonts w:ascii="仿宋" w:eastAsia="仿宋" w:hAnsi="仿宋" w:cs="仿宋" w:hint="eastAsia"/>
          <w:sz w:val="32"/>
          <w:szCs w:val="32"/>
        </w:rPr>
        <w:t>228.13</w:t>
      </w:r>
      <w:r>
        <w:rPr>
          <w:rFonts w:ascii="仿宋" w:eastAsia="仿宋" w:hAnsi="仿宋" w:cs="仿宋" w:hint="eastAsia"/>
          <w:sz w:val="32"/>
          <w:szCs w:val="32"/>
        </w:rPr>
        <w:t>万元，其中：基本支出</w:t>
      </w:r>
      <w:r>
        <w:rPr>
          <w:rFonts w:ascii="仿宋" w:eastAsia="仿宋" w:hAnsi="仿宋" w:cs="仿宋" w:hint="eastAsia"/>
          <w:sz w:val="32"/>
          <w:szCs w:val="32"/>
        </w:rPr>
        <w:t>163.14</w:t>
      </w:r>
      <w:r>
        <w:rPr>
          <w:rFonts w:ascii="仿宋" w:eastAsia="仿宋" w:hAnsi="仿宋" w:cs="仿宋" w:hint="eastAsia"/>
          <w:sz w:val="32"/>
          <w:szCs w:val="32"/>
        </w:rPr>
        <w:t>万元，项目支出</w:t>
      </w:r>
      <w:r>
        <w:rPr>
          <w:rFonts w:ascii="仿宋" w:eastAsia="仿宋" w:hAnsi="仿宋" w:cs="仿宋" w:hint="eastAsia"/>
          <w:sz w:val="32"/>
          <w:szCs w:val="32"/>
        </w:rPr>
        <w:t>64.99</w:t>
      </w:r>
      <w:r>
        <w:rPr>
          <w:rFonts w:ascii="仿宋" w:eastAsia="仿宋" w:hAnsi="仿宋" w:cs="仿宋" w:hint="eastAsia"/>
          <w:sz w:val="32"/>
          <w:szCs w:val="32"/>
        </w:rPr>
        <w:t>万元。</w:t>
      </w:r>
    </w:p>
    <w:p w:rsidR="005211C6" w:rsidRDefault="00E231EE">
      <w:pPr>
        <w:spacing w:line="360" w:lineRule="auto"/>
        <w:ind w:firstLineChars="200" w:firstLine="643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二、部门整体支出管理及使用情况</w:t>
      </w:r>
    </w:p>
    <w:p w:rsidR="005211C6" w:rsidRDefault="00E231EE">
      <w:pPr>
        <w:pStyle w:val="a9"/>
        <w:spacing w:line="360" w:lineRule="auto"/>
        <w:ind w:firstLineChars="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（一）基本支出情况</w:t>
      </w:r>
    </w:p>
    <w:p w:rsidR="005211C6" w:rsidRDefault="00E231EE">
      <w:pPr>
        <w:pStyle w:val="a9"/>
        <w:spacing w:line="360" w:lineRule="auto"/>
        <w:ind w:leftChars="133" w:left="279" w:firstLineChars="100" w:firstLine="32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202</w:t>
      </w:r>
      <w:r>
        <w:rPr>
          <w:rFonts w:ascii="仿宋" w:eastAsia="仿宋" w:hAnsi="仿宋" w:cs="仿宋" w:hint="eastAsia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年决算基本支出</w:t>
      </w:r>
      <w:r>
        <w:rPr>
          <w:rFonts w:ascii="仿宋" w:eastAsia="仿宋" w:hAnsi="仿宋" w:cs="仿宋" w:hint="eastAsia"/>
          <w:sz w:val="32"/>
          <w:szCs w:val="32"/>
        </w:rPr>
        <w:t>163.14</w:t>
      </w:r>
      <w:r>
        <w:rPr>
          <w:rFonts w:ascii="仿宋" w:eastAsia="仿宋" w:hAnsi="仿宋" w:cs="仿宋" w:hint="eastAsia"/>
          <w:sz w:val="32"/>
          <w:szCs w:val="32"/>
        </w:rPr>
        <w:t>万元，是指单位为完成机构正常运转、日常工作任务而发生的各项支出，</w:t>
      </w:r>
      <w:r>
        <w:rPr>
          <w:rFonts w:ascii="仿宋" w:eastAsia="仿宋" w:hAnsi="仿宋" w:cs="仿宋" w:hint="eastAsia"/>
          <w:sz w:val="32"/>
          <w:szCs w:val="32"/>
        </w:rPr>
        <w:t>主要</w:t>
      </w:r>
      <w:r>
        <w:rPr>
          <w:rFonts w:ascii="仿宋" w:eastAsia="仿宋" w:hAnsi="仿宋" w:cs="仿宋" w:hint="eastAsia"/>
          <w:sz w:val="32"/>
          <w:szCs w:val="32"/>
        </w:rPr>
        <w:t>用于基本工资、津贴补贴等人员经费</w:t>
      </w:r>
      <w:r>
        <w:rPr>
          <w:rFonts w:ascii="仿宋" w:eastAsia="仿宋" w:hAnsi="仿宋" w:cs="仿宋" w:hint="eastAsia"/>
          <w:sz w:val="32"/>
          <w:szCs w:val="32"/>
        </w:rPr>
        <w:t>151.3</w:t>
      </w:r>
      <w:r>
        <w:rPr>
          <w:rFonts w:ascii="仿宋" w:eastAsia="仿宋" w:hAnsi="仿宋" w:cs="仿宋" w:hint="eastAsia"/>
          <w:sz w:val="32"/>
          <w:szCs w:val="32"/>
        </w:rPr>
        <w:t>万元，</w:t>
      </w:r>
      <w:r>
        <w:rPr>
          <w:rFonts w:ascii="仿宋" w:eastAsia="仿宋" w:hAnsi="仿宋" w:cs="仿宋" w:hint="eastAsia"/>
          <w:sz w:val="32"/>
          <w:szCs w:val="32"/>
        </w:rPr>
        <w:t>办公费、印刷费、水电费</w:t>
      </w:r>
      <w:r>
        <w:rPr>
          <w:rFonts w:ascii="仿宋" w:eastAsia="仿宋" w:hAnsi="仿宋" w:cs="仿宋" w:hint="eastAsia"/>
          <w:sz w:val="32"/>
          <w:szCs w:val="32"/>
        </w:rPr>
        <w:t>等公用经费</w:t>
      </w:r>
      <w:r>
        <w:rPr>
          <w:rFonts w:ascii="仿宋" w:eastAsia="仿宋" w:hAnsi="仿宋" w:cs="仿宋" w:hint="eastAsia"/>
          <w:sz w:val="32"/>
          <w:szCs w:val="32"/>
        </w:rPr>
        <w:t>9.79</w:t>
      </w:r>
      <w:r>
        <w:rPr>
          <w:rFonts w:ascii="仿宋" w:eastAsia="仿宋" w:hAnsi="仿宋" w:cs="仿宋" w:hint="eastAsia"/>
          <w:sz w:val="32"/>
          <w:szCs w:val="32"/>
        </w:rPr>
        <w:t>万元</w:t>
      </w:r>
      <w:r>
        <w:rPr>
          <w:rFonts w:ascii="仿宋" w:eastAsia="仿宋" w:hAnsi="仿宋" w:cs="仿宋" w:hint="eastAsia"/>
          <w:sz w:val="32"/>
          <w:szCs w:val="32"/>
        </w:rPr>
        <w:t>及办公设备购置</w:t>
      </w:r>
      <w:r>
        <w:rPr>
          <w:rFonts w:ascii="仿宋" w:eastAsia="仿宋" w:hAnsi="仿宋" w:cs="仿宋" w:hint="eastAsia"/>
          <w:sz w:val="32"/>
          <w:szCs w:val="32"/>
        </w:rPr>
        <w:t>费</w:t>
      </w:r>
      <w:r>
        <w:rPr>
          <w:rFonts w:ascii="仿宋" w:eastAsia="仿宋" w:hAnsi="仿宋" w:cs="仿宋" w:hint="eastAsia"/>
          <w:sz w:val="32"/>
          <w:szCs w:val="32"/>
        </w:rPr>
        <w:t>2.14</w:t>
      </w:r>
      <w:r>
        <w:rPr>
          <w:rFonts w:ascii="仿宋" w:eastAsia="仿宋" w:hAnsi="仿宋" w:cs="仿宋" w:hint="eastAsia"/>
          <w:sz w:val="32"/>
          <w:szCs w:val="32"/>
        </w:rPr>
        <w:t>万元。</w:t>
      </w:r>
    </w:p>
    <w:p w:rsidR="005211C6" w:rsidRDefault="00E231EE">
      <w:pPr>
        <w:numPr>
          <w:ilvl w:val="0"/>
          <w:numId w:val="1"/>
        </w:num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项目支出情况</w:t>
      </w:r>
    </w:p>
    <w:p w:rsidR="005211C6" w:rsidRDefault="00E231EE" w:rsidP="003D06E2">
      <w:pPr>
        <w:pStyle w:val="a9"/>
        <w:spacing w:line="360" w:lineRule="auto"/>
        <w:ind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202</w:t>
      </w:r>
      <w:r>
        <w:rPr>
          <w:rFonts w:ascii="仿宋" w:eastAsia="仿宋" w:hAnsi="仿宋" w:cs="仿宋" w:hint="eastAsia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年度项目支出决算数为</w:t>
      </w:r>
      <w:r>
        <w:rPr>
          <w:rFonts w:ascii="仿宋" w:eastAsia="仿宋" w:hAnsi="仿宋" w:cs="仿宋" w:hint="eastAsia"/>
          <w:sz w:val="32"/>
          <w:szCs w:val="32"/>
        </w:rPr>
        <w:t>64.99</w:t>
      </w:r>
      <w:r>
        <w:rPr>
          <w:rFonts w:ascii="仿宋" w:eastAsia="仿宋" w:hAnsi="仿宋" w:cs="仿宋" w:hint="eastAsia"/>
          <w:sz w:val="32"/>
          <w:szCs w:val="32"/>
        </w:rPr>
        <w:t>万元，</w:t>
      </w:r>
      <w:r>
        <w:rPr>
          <w:rFonts w:ascii="仿宋" w:eastAsia="仿宋" w:hAnsi="仿宋" w:cs="仿宋" w:hint="eastAsia"/>
          <w:sz w:val="32"/>
          <w:szCs w:val="32"/>
        </w:rPr>
        <w:t>主要用于</w:t>
      </w:r>
      <w:r>
        <w:rPr>
          <w:rFonts w:ascii="仿宋" w:eastAsia="仿宋" w:hAnsi="仿宋" w:cs="仿宋" w:hint="eastAsia"/>
          <w:sz w:val="32"/>
          <w:szCs w:val="32"/>
        </w:rPr>
        <w:t>维稳、业务经费和流通服务网络建设经费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p w:rsidR="005211C6" w:rsidRDefault="00E231EE">
      <w:pPr>
        <w:numPr>
          <w:ilvl w:val="0"/>
          <w:numId w:val="1"/>
        </w:num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“三公”经费情况</w:t>
      </w:r>
    </w:p>
    <w:p w:rsidR="005211C6" w:rsidRDefault="00E231EE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．因公出国（境）费用</w:t>
      </w:r>
      <w:r>
        <w:rPr>
          <w:rFonts w:ascii="仿宋" w:eastAsia="仿宋" w:hAnsi="仿宋" w:cs="仿宋" w:hint="eastAsia"/>
          <w:sz w:val="32"/>
          <w:szCs w:val="32"/>
        </w:rPr>
        <w:t>0</w:t>
      </w:r>
      <w:r>
        <w:rPr>
          <w:rFonts w:ascii="仿宋" w:eastAsia="仿宋" w:hAnsi="仿宋" w:cs="仿宋" w:hint="eastAsia"/>
          <w:sz w:val="32"/>
          <w:szCs w:val="32"/>
        </w:rPr>
        <w:t>万元</w:t>
      </w:r>
      <w:r>
        <w:rPr>
          <w:rFonts w:ascii="仿宋" w:eastAsia="仿宋" w:hAnsi="仿宋" w:cs="仿宋" w:hint="eastAsia"/>
          <w:sz w:val="32"/>
          <w:szCs w:val="32"/>
        </w:rPr>
        <w:t>；</w:t>
      </w:r>
    </w:p>
    <w:p w:rsidR="005211C6" w:rsidRDefault="00E231EE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．公务接待费</w:t>
      </w:r>
      <w:r>
        <w:rPr>
          <w:rFonts w:ascii="仿宋" w:eastAsia="仿宋" w:hAnsi="仿宋" w:cs="仿宋" w:hint="eastAsia"/>
          <w:sz w:val="32"/>
          <w:szCs w:val="32"/>
        </w:rPr>
        <w:t>0.99</w:t>
      </w:r>
      <w:r>
        <w:rPr>
          <w:rFonts w:ascii="仿宋" w:eastAsia="仿宋" w:hAnsi="仿宋" w:cs="仿宋" w:hint="eastAsia"/>
          <w:sz w:val="32"/>
          <w:szCs w:val="32"/>
        </w:rPr>
        <w:t>万元</w:t>
      </w:r>
      <w:r>
        <w:rPr>
          <w:rFonts w:ascii="仿宋" w:eastAsia="仿宋" w:hAnsi="仿宋" w:cs="仿宋" w:hint="eastAsia"/>
          <w:sz w:val="32"/>
          <w:szCs w:val="32"/>
        </w:rPr>
        <w:t>；</w:t>
      </w:r>
    </w:p>
    <w:p w:rsidR="005211C6" w:rsidRDefault="00E231EE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</w:t>
      </w:r>
      <w:r>
        <w:rPr>
          <w:rFonts w:ascii="仿宋" w:eastAsia="仿宋" w:hAnsi="仿宋" w:cs="仿宋" w:hint="eastAsia"/>
          <w:sz w:val="32"/>
          <w:szCs w:val="32"/>
        </w:rPr>
        <w:t>．公务用车购置及运行费</w:t>
      </w:r>
      <w:r>
        <w:rPr>
          <w:rFonts w:ascii="仿宋" w:eastAsia="仿宋" w:hAnsi="仿宋" w:cs="仿宋" w:hint="eastAsia"/>
          <w:sz w:val="32"/>
          <w:szCs w:val="32"/>
        </w:rPr>
        <w:t>0</w:t>
      </w:r>
      <w:r>
        <w:rPr>
          <w:rFonts w:ascii="仿宋" w:eastAsia="仿宋" w:hAnsi="仿宋" w:cs="仿宋" w:hint="eastAsia"/>
          <w:sz w:val="32"/>
          <w:szCs w:val="32"/>
        </w:rPr>
        <w:t>万元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p w:rsidR="005211C6" w:rsidRDefault="00E231EE">
      <w:pPr>
        <w:spacing w:line="360" w:lineRule="auto"/>
        <w:ind w:firstLineChars="200" w:firstLine="643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三、部门整体支出绩效情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况。</w:t>
      </w:r>
    </w:p>
    <w:p w:rsidR="005211C6" w:rsidRDefault="00E231EE">
      <w:pPr>
        <w:spacing w:line="360" w:lineRule="auto"/>
        <w:ind w:firstLineChars="200" w:firstLine="643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1.</w:t>
      </w: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是积极争取省市的支持。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在县委政府领导的大力支持下，积极多次向省市汇报工作，争取省市的大力支持。</w:t>
      </w:r>
      <w:r>
        <w:rPr>
          <w:rFonts w:ascii="仿宋" w:eastAsia="仿宋" w:hAnsi="仿宋" w:cs="仿宋" w:hint="eastAsia"/>
          <w:sz w:val="32"/>
          <w:szCs w:val="32"/>
        </w:rPr>
        <w:t>2021</w:t>
      </w:r>
      <w:r>
        <w:rPr>
          <w:rFonts w:ascii="仿宋" w:eastAsia="仿宋" w:hAnsi="仿宋" w:cs="仿宋" w:hint="eastAsia"/>
          <w:sz w:val="32"/>
          <w:szCs w:val="32"/>
        </w:rPr>
        <w:t>年我县被确定为全省供销改革“两个到户”示范创建县</w:t>
      </w:r>
      <w:r>
        <w:rPr>
          <w:rFonts w:ascii="仿宋" w:eastAsia="仿宋" w:hAnsi="仿宋" w:cs="仿宋" w:hint="eastAsia"/>
          <w:sz w:val="32"/>
          <w:szCs w:val="32"/>
        </w:rPr>
        <w:t>，</w:t>
      </w:r>
      <w:r>
        <w:rPr>
          <w:rFonts w:ascii="仿宋" w:eastAsia="仿宋" w:hAnsi="仿宋" w:cs="仿宋" w:hint="eastAsia"/>
          <w:sz w:val="32"/>
          <w:szCs w:val="32"/>
        </w:rPr>
        <w:t>省社拟将我县作为国家</w:t>
      </w:r>
      <w:r>
        <w:rPr>
          <w:rFonts w:ascii="仿宋" w:eastAsia="仿宋" w:hAnsi="仿宋" w:cs="仿宋" w:hint="eastAsia"/>
          <w:sz w:val="32"/>
          <w:szCs w:val="32"/>
        </w:rPr>
        <w:t>开展生产、供销、信用“三位一体”综合合作试点</w:t>
      </w:r>
      <w:r>
        <w:rPr>
          <w:rFonts w:ascii="仿宋" w:eastAsia="仿宋" w:hAnsi="仿宋" w:cs="仿宋" w:hint="eastAsia"/>
          <w:sz w:val="32"/>
          <w:szCs w:val="32"/>
        </w:rPr>
        <w:t>县。</w:t>
      </w:r>
    </w:p>
    <w:p w:rsidR="005211C6" w:rsidRDefault="00E231EE">
      <w:pPr>
        <w:snapToGrid w:val="0"/>
        <w:spacing w:line="360" w:lineRule="auto"/>
        <w:ind w:firstLineChars="200" w:firstLine="643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  <w:shd w:val="clear" w:color="auto" w:fill="FFFFFF"/>
        </w:rPr>
        <w:t>2.</w:t>
      </w:r>
      <w:r>
        <w:rPr>
          <w:rFonts w:ascii="仿宋" w:eastAsia="仿宋" w:hAnsi="仿宋" w:cs="仿宋" w:hint="eastAsia"/>
          <w:b/>
          <w:bCs/>
          <w:sz w:val="32"/>
          <w:szCs w:val="32"/>
          <w:shd w:val="clear" w:color="auto" w:fill="FFFFFF"/>
        </w:rPr>
        <w:t>为</w:t>
      </w:r>
      <w:r>
        <w:rPr>
          <w:rFonts w:ascii="仿宋" w:eastAsia="仿宋" w:hAnsi="仿宋" w:cs="仿宋" w:hint="eastAsia"/>
          <w:b/>
          <w:bCs/>
          <w:sz w:val="32"/>
          <w:szCs w:val="32"/>
          <w:shd w:val="clear" w:color="auto" w:fill="FFFFFF"/>
        </w:rPr>
        <w:t>农服务</w:t>
      </w:r>
      <w:r>
        <w:rPr>
          <w:rFonts w:ascii="仿宋" w:eastAsia="仿宋" w:hAnsi="仿宋" w:cs="仿宋" w:hint="eastAsia"/>
          <w:b/>
          <w:bCs/>
          <w:sz w:val="32"/>
          <w:szCs w:val="32"/>
          <w:shd w:val="clear" w:color="auto" w:fill="FFFFFF"/>
        </w:rPr>
        <w:t>不断提升。</w:t>
      </w:r>
      <w:r>
        <w:rPr>
          <w:rStyle w:val="a7"/>
          <w:rFonts w:ascii="仿宋" w:eastAsia="仿宋" w:hAnsi="仿宋" w:cs="仿宋" w:hint="eastAsia"/>
          <w:color w:val="000000" w:themeColor="text1"/>
          <w:sz w:val="32"/>
          <w:szCs w:val="32"/>
        </w:rPr>
        <w:t>一是</w:t>
      </w: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开展生产服务。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部分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乡镇和村级供销系统利用社会生产服务资源，组建农机专业合作社、植保专业合作社等，开展大田托管、统防统治等生产服务，通过科学有效调度，提高利用效率，降低服务成本，增加农户收益。滩头镇狮子石村农机专业合作社，拥有各类农业机械、机具、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lastRenderedPageBreak/>
        <w:t>烘干设备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37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台套，承接了全镇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30%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耕地面积的机械作业和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42%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的烤烟烘干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，减轻了农民群众的劳动负担，增加了广大农民增收入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。高平镇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农合会山峰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米业专业合作社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在农业社会化服务发挥了龙头企业的作用，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2021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年土地流转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28000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多亩，吸取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2600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多农户参与，统一育秧、耕种、施肥、杀虫、收割，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12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台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套烘干机组和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4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600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㎡的仓库为广大农户和家庭农场提供低成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本的水稻烘干、储存服务，为农民烘干加工稻谷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7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600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多吨，增加了农民群众种粮的收入。</w:t>
      </w: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二</w:t>
      </w: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是打通最后一公里。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与社会资本合作的隆回县供销惠农服</w:t>
      </w:r>
      <w:r>
        <w:rPr>
          <w:rFonts w:ascii="仿宋" w:eastAsia="仿宋" w:hAnsi="仿宋" w:cs="仿宋" w:hint="eastAsia"/>
          <w:sz w:val="32"/>
          <w:szCs w:val="32"/>
        </w:rPr>
        <w:t>务公司各项业务发展较好。目前县供销惠农服务公司在县城拥有四个仓储中心，总面积达</w:t>
      </w:r>
      <w:r>
        <w:rPr>
          <w:rFonts w:ascii="仿宋" w:eastAsia="仿宋" w:hAnsi="仿宋" w:cs="仿宋" w:hint="eastAsia"/>
          <w:sz w:val="32"/>
          <w:szCs w:val="32"/>
        </w:rPr>
        <w:t>2000</w:t>
      </w:r>
      <w:r>
        <w:rPr>
          <w:rFonts w:ascii="仿宋" w:eastAsia="仿宋" w:hAnsi="仿宋" w:cs="仿宋" w:hint="eastAsia"/>
          <w:sz w:val="32"/>
          <w:szCs w:val="32"/>
        </w:rPr>
        <w:t>多平方米，物流车</w:t>
      </w:r>
      <w:r>
        <w:rPr>
          <w:rFonts w:ascii="仿宋" w:eastAsia="仿宋" w:hAnsi="仿宋" w:cs="仿宋" w:hint="eastAsia"/>
          <w:sz w:val="32"/>
          <w:szCs w:val="32"/>
        </w:rPr>
        <w:t>8</w:t>
      </w:r>
      <w:r>
        <w:rPr>
          <w:rFonts w:ascii="仿宋" w:eastAsia="仿宋" w:hAnsi="仿宋" w:cs="仿宋" w:hint="eastAsia"/>
          <w:sz w:val="32"/>
          <w:szCs w:val="32"/>
        </w:rPr>
        <w:t>台，每天配送快递</w:t>
      </w:r>
      <w:r>
        <w:rPr>
          <w:rFonts w:ascii="仿宋" w:eastAsia="仿宋" w:hAnsi="仿宋" w:cs="仿宋" w:hint="eastAsia"/>
          <w:sz w:val="32"/>
          <w:szCs w:val="32"/>
        </w:rPr>
        <w:t>2000</w:t>
      </w:r>
      <w:r>
        <w:rPr>
          <w:rFonts w:ascii="仿宋" w:eastAsia="仿宋" w:hAnsi="仿宋" w:cs="仿宋" w:hint="eastAsia"/>
          <w:sz w:val="32"/>
          <w:szCs w:val="32"/>
        </w:rPr>
        <w:t>余个，开展工业品配送、快递下乡、批发零售于一体的便民服务。服务网点辐射全县</w:t>
      </w:r>
      <w:r>
        <w:rPr>
          <w:rFonts w:ascii="仿宋" w:eastAsia="仿宋" w:hAnsi="仿宋" w:cs="仿宋" w:hint="eastAsia"/>
          <w:sz w:val="32"/>
          <w:szCs w:val="32"/>
        </w:rPr>
        <w:t>25</w:t>
      </w:r>
      <w:r>
        <w:rPr>
          <w:rFonts w:ascii="仿宋" w:eastAsia="仿宋" w:hAnsi="仿宋" w:cs="仿宋" w:hint="eastAsia"/>
          <w:sz w:val="32"/>
          <w:szCs w:val="32"/>
        </w:rPr>
        <w:t>个乡镇，开展工业品配送与快递合作业务的商店有</w:t>
      </w:r>
      <w:r>
        <w:rPr>
          <w:rFonts w:ascii="仿宋" w:eastAsia="仿宋" w:hAnsi="仿宋" w:cs="仿宋" w:hint="eastAsia"/>
          <w:sz w:val="32"/>
          <w:szCs w:val="32"/>
        </w:rPr>
        <w:t>500</w:t>
      </w:r>
      <w:r>
        <w:rPr>
          <w:rFonts w:ascii="仿宋" w:eastAsia="仿宋" w:hAnsi="仿宋" w:cs="仿宋" w:hint="eastAsia"/>
          <w:sz w:val="32"/>
          <w:szCs w:val="32"/>
        </w:rPr>
        <w:t>余个点，在村级综合服务平台中设立的营业网点</w:t>
      </w:r>
      <w:r>
        <w:rPr>
          <w:rFonts w:ascii="仿宋" w:eastAsia="仿宋" w:hAnsi="仿宋" w:cs="仿宋" w:hint="eastAsia"/>
          <w:sz w:val="32"/>
          <w:szCs w:val="32"/>
        </w:rPr>
        <w:t>16</w:t>
      </w:r>
      <w:r>
        <w:rPr>
          <w:rFonts w:ascii="仿宋" w:eastAsia="仿宋" w:hAnsi="仿宋" w:cs="仿宋" w:hint="eastAsia"/>
          <w:sz w:val="32"/>
          <w:szCs w:val="32"/>
        </w:rPr>
        <w:t>个、承办扶贫爱心超市</w:t>
      </w:r>
      <w:r>
        <w:rPr>
          <w:rFonts w:ascii="仿宋" w:eastAsia="仿宋" w:hAnsi="仿宋" w:cs="仿宋" w:hint="eastAsia"/>
          <w:sz w:val="32"/>
          <w:szCs w:val="32"/>
        </w:rPr>
        <w:t>21</w:t>
      </w:r>
      <w:r>
        <w:rPr>
          <w:rFonts w:ascii="仿宋" w:eastAsia="仿宋" w:hAnsi="仿宋" w:cs="仿宋" w:hint="eastAsia"/>
          <w:sz w:val="32"/>
          <w:szCs w:val="32"/>
        </w:rPr>
        <w:t>个，打通了农村日用消费品（工业品）下乡“最后一公里”和农产品销售“最初一公里”，方便了群众，增加了集体收入。</w:t>
      </w: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三是大力发展冷链保鲜服务。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在</w:t>
      </w:r>
      <w:r>
        <w:rPr>
          <w:rFonts w:ascii="仿宋" w:eastAsia="仿宋" w:hAnsi="仿宋" w:cs="仿宋" w:hint="eastAsia"/>
          <w:sz w:val="32"/>
          <w:szCs w:val="32"/>
        </w:rPr>
        <w:t>县城南山坪建成一座大型冷链物流仓储中心，为特色农产</w:t>
      </w:r>
      <w:r>
        <w:rPr>
          <w:rFonts w:ascii="仿宋" w:eastAsia="仿宋" w:hAnsi="仿宋" w:cs="仿宋" w:hint="eastAsia"/>
          <w:sz w:val="32"/>
          <w:szCs w:val="32"/>
        </w:rPr>
        <w:t>品进城保鲜增值提供方便。</w:t>
      </w:r>
      <w:r>
        <w:rPr>
          <w:rFonts w:ascii="仿宋" w:eastAsia="仿宋" w:hAnsi="仿宋" w:cs="仿宋" w:hint="eastAsia"/>
          <w:sz w:val="32"/>
          <w:szCs w:val="32"/>
        </w:rPr>
        <w:t>鸭田镇建设“田头”供销社冷库，为水果合作社群众减少损失</w:t>
      </w:r>
      <w:r>
        <w:rPr>
          <w:rFonts w:ascii="仿宋" w:eastAsia="仿宋" w:hAnsi="仿宋" w:cs="仿宋" w:hint="eastAsia"/>
          <w:sz w:val="32"/>
          <w:szCs w:val="32"/>
        </w:rPr>
        <w:t>40</w:t>
      </w:r>
      <w:r>
        <w:rPr>
          <w:rFonts w:ascii="仿宋" w:eastAsia="仿宋" w:hAnsi="仿宋" w:cs="仿宋" w:hint="eastAsia"/>
          <w:sz w:val="32"/>
          <w:szCs w:val="32"/>
        </w:rPr>
        <w:t>多万元。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</w:p>
    <w:p w:rsidR="005211C6" w:rsidRDefault="00E231EE">
      <w:pPr>
        <w:spacing w:line="360" w:lineRule="auto"/>
        <w:ind w:firstLineChars="200" w:firstLine="643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3.</w:t>
      </w: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垃圾分类</w:t>
      </w: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成绩斐然。</w:t>
      </w:r>
      <w:r>
        <w:rPr>
          <w:rFonts w:ascii="仿宋" w:eastAsia="仿宋" w:hAnsi="仿宋" w:cs="仿宋" w:hint="eastAsia"/>
          <w:sz w:val="32"/>
          <w:szCs w:val="32"/>
        </w:rPr>
        <w:t>全年</w:t>
      </w:r>
      <w:r>
        <w:rPr>
          <w:rFonts w:ascii="仿宋" w:eastAsia="仿宋" w:hAnsi="仿宋" w:cs="仿宋" w:hint="eastAsia"/>
          <w:sz w:val="32"/>
          <w:szCs w:val="32"/>
        </w:rPr>
        <w:t>举办到乡入村培训</w:t>
      </w:r>
      <w:r>
        <w:rPr>
          <w:rFonts w:ascii="仿宋" w:eastAsia="仿宋" w:hAnsi="仿宋" w:cs="仿宋" w:hint="eastAsia"/>
          <w:sz w:val="32"/>
          <w:szCs w:val="32"/>
        </w:rPr>
        <w:t>200</w:t>
      </w:r>
      <w:r>
        <w:rPr>
          <w:rFonts w:ascii="仿宋" w:eastAsia="仿宋" w:hAnsi="仿宋" w:cs="仿宋" w:hint="eastAsia"/>
          <w:sz w:val="32"/>
          <w:szCs w:val="32"/>
        </w:rPr>
        <w:t>余场，培训保洁员、镇村干部达</w:t>
      </w:r>
      <w:r>
        <w:rPr>
          <w:rFonts w:ascii="仿宋" w:eastAsia="仿宋" w:hAnsi="仿宋" w:cs="仿宋" w:hint="eastAsia"/>
          <w:sz w:val="32"/>
          <w:szCs w:val="32"/>
        </w:rPr>
        <w:t>5000</w:t>
      </w:r>
      <w:r>
        <w:rPr>
          <w:rFonts w:ascii="仿宋" w:eastAsia="仿宋" w:hAnsi="仿宋" w:cs="仿宋" w:hint="eastAsia"/>
          <w:sz w:val="32"/>
          <w:szCs w:val="32"/>
        </w:rPr>
        <w:t>多人次，许多保洁员成为了再生</w:t>
      </w:r>
      <w:r>
        <w:rPr>
          <w:rFonts w:ascii="仿宋" w:eastAsia="仿宋" w:hAnsi="仿宋" w:cs="仿宋" w:hint="eastAsia"/>
          <w:sz w:val="32"/>
          <w:szCs w:val="32"/>
        </w:rPr>
        <w:lastRenderedPageBreak/>
        <w:t>资源回收的行家理手，积极向群众宣传垃圾分类和再生资源回收知识。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建设好山界、桃花坪、花门、南岳庙、司门前、金石桥、七江、高平、六都寨、岩口、虎形山、麻塘山等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12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处再生资源分拣中心，建设村级回收站点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2500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余个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，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实现所有乡镇（街道）全覆盖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。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实现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政府投入很低，村级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集体经济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、合作企业、保洁员实现了各方受益。保洁员大部分为脱贫户，人均每年增加再生资源回收收入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2000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余元，各分拣中心平均增加货源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100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多万元，实现收入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300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多万元，需要转运的垃圾量大幅减少。</w:t>
      </w:r>
    </w:p>
    <w:p w:rsidR="005211C6" w:rsidRDefault="00E231EE">
      <w:pPr>
        <w:spacing w:line="360" w:lineRule="auto"/>
        <w:ind w:firstLineChars="200" w:firstLine="643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四、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存在的问题</w:t>
      </w:r>
    </w:p>
    <w:p w:rsidR="005211C6" w:rsidRDefault="00E231EE">
      <w:pPr>
        <w:spacing w:after="120" w:line="360" w:lineRule="auto"/>
        <w:ind w:firstLineChars="231" w:firstLine="739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、预算编制有待细化。预算编制不够明确和细化，预算编制的合理性需要提高，预算执行力度还要进一步加强。</w:t>
      </w:r>
    </w:p>
    <w:p w:rsidR="005211C6" w:rsidRDefault="00E231EE">
      <w:pPr>
        <w:spacing w:after="120" w:line="360" w:lineRule="auto"/>
        <w:ind w:firstLineChars="231" w:firstLine="739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、财务管理有待创新。财务管理水平和逐年上升的财务要求不匹配，相对落后。</w:t>
      </w:r>
    </w:p>
    <w:p w:rsidR="005211C6" w:rsidRDefault="00E231EE">
      <w:pPr>
        <w:spacing w:after="120" w:line="360" w:lineRule="auto"/>
        <w:ind w:firstLineChars="231" w:firstLine="739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</w:t>
      </w:r>
      <w:r>
        <w:rPr>
          <w:rFonts w:ascii="仿宋" w:eastAsia="仿宋" w:hAnsi="仿宋" w:cs="仿宋" w:hint="eastAsia"/>
          <w:sz w:val="32"/>
          <w:szCs w:val="32"/>
        </w:rPr>
        <w:t>、资产管理有待加强。</w:t>
      </w:r>
      <w:r>
        <w:rPr>
          <w:rFonts w:ascii="仿宋" w:eastAsia="仿宋" w:hAnsi="仿宋" w:cs="仿宋" w:hint="eastAsia"/>
          <w:sz w:val="32"/>
          <w:szCs w:val="32"/>
        </w:rPr>
        <w:t>部分固定资产已达到甚至超过使用年限，效能严重老化，因预算经费的紧缺不能够及时更新。</w:t>
      </w:r>
    </w:p>
    <w:p w:rsidR="005211C6" w:rsidRDefault="00E231EE">
      <w:pPr>
        <w:spacing w:after="120" w:line="360" w:lineRule="auto"/>
        <w:ind w:firstLineChars="231" w:firstLine="739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4</w:t>
      </w:r>
      <w:r>
        <w:rPr>
          <w:rFonts w:ascii="仿宋" w:eastAsia="仿宋" w:hAnsi="仿宋" w:cs="仿宋" w:hint="eastAsia"/>
          <w:sz w:val="32"/>
          <w:szCs w:val="32"/>
        </w:rPr>
        <w:t>、收支矛盾突出，每年的绩效考</w:t>
      </w:r>
      <w:r>
        <w:rPr>
          <w:rFonts w:ascii="仿宋" w:eastAsia="仿宋" w:hAnsi="仿宋" w:cs="仿宋" w:hint="eastAsia"/>
          <w:sz w:val="32"/>
          <w:szCs w:val="32"/>
        </w:rPr>
        <w:t>核、</w:t>
      </w:r>
      <w:r>
        <w:rPr>
          <w:rFonts w:ascii="仿宋" w:eastAsia="仿宋" w:hAnsi="仿宋" w:cs="仿宋" w:hint="eastAsia"/>
          <w:sz w:val="32"/>
          <w:szCs w:val="32"/>
        </w:rPr>
        <w:t>供销综合改革、监事会工作开展</w:t>
      </w:r>
      <w:r>
        <w:rPr>
          <w:rFonts w:ascii="仿宋" w:eastAsia="仿宋" w:hAnsi="仿宋" w:cs="仿宋" w:hint="eastAsia"/>
          <w:sz w:val="32"/>
          <w:szCs w:val="32"/>
        </w:rPr>
        <w:t>未进预算经费，大大增加了单位的支出压力。</w:t>
      </w:r>
    </w:p>
    <w:p w:rsidR="005211C6" w:rsidRDefault="00E231EE">
      <w:pPr>
        <w:spacing w:line="360" w:lineRule="auto"/>
        <w:ind w:firstLineChars="200" w:firstLine="643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五、改进措施和有关建议</w:t>
      </w:r>
    </w:p>
    <w:p w:rsidR="005211C6" w:rsidRDefault="00E231EE">
      <w:pPr>
        <w:pStyle w:val="a9"/>
        <w:spacing w:line="360" w:lineRule="auto"/>
        <w:ind w:firstLineChars="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、请求财政根据供销社的实际情况，提高年初部门预算额度，将</w:t>
      </w:r>
      <w:r>
        <w:rPr>
          <w:rFonts w:ascii="仿宋" w:eastAsia="仿宋" w:hAnsi="仿宋" w:cs="仿宋" w:hint="eastAsia"/>
          <w:sz w:val="32"/>
          <w:szCs w:val="32"/>
        </w:rPr>
        <w:t>乡村振兴</w:t>
      </w:r>
      <w:r>
        <w:rPr>
          <w:rFonts w:ascii="仿宋" w:eastAsia="仿宋" w:hAnsi="仿宋" w:cs="仿宋" w:hint="eastAsia"/>
          <w:sz w:val="32"/>
          <w:szCs w:val="32"/>
        </w:rPr>
        <w:t>、供销社综合改革等支出纳入年度预算，以确保机关的正常运转，顺利完成县委、县政府及上级部门下达的</w:t>
      </w:r>
      <w:r>
        <w:rPr>
          <w:rFonts w:ascii="仿宋" w:eastAsia="仿宋" w:hAnsi="仿宋" w:cs="仿宋" w:hint="eastAsia"/>
          <w:sz w:val="32"/>
          <w:szCs w:val="32"/>
        </w:rPr>
        <w:lastRenderedPageBreak/>
        <w:t>各项任务。</w:t>
      </w:r>
    </w:p>
    <w:p w:rsidR="005211C6" w:rsidRDefault="00E231EE">
      <w:pPr>
        <w:pStyle w:val="a9"/>
        <w:spacing w:line="360" w:lineRule="auto"/>
        <w:ind w:firstLineChars="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color w:val="222222"/>
          <w:kern w:val="0"/>
          <w:sz w:val="32"/>
          <w:szCs w:val="32"/>
        </w:rPr>
        <w:t>2</w:t>
      </w:r>
      <w:r>
        <w:rPr>
          <w:rFonts w:ascii="仿宋" w:eastAsia="仿宋" w:hAnsi="仿宋" w:cs="仿宋" w:hint="eastAsia"/>
          <w:color w:val="222222"/>
          <w:kern w:val="0"/>
          <w:sz w:val="32"/>
          <w:szCs w:val="32"/>
        </w:rPr>
        <w:t>、加强固定资产管理，对已达到和超过使用年限的固定资产及时进行淘汰更新，请求县财政给予一定的资金保障。</w:t>
      </w:r>
    </w:p>
    <w:p w:rsidR="005211C6" w:rsidRDefault="005211C6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5211C6" w:rsidRDefault="005211C6">
      <w:pPr>
        <w:spacing w:line="360" w:lineRule="auto"/>
        <w:rPr>
          <w:rFonts w:ascii="仿宋" w:eastAsia="仿宋" w:hAnsi="仿宋" w:cs="仿宋"/>
          <w:sz w:val="32"/>
          <w:szCs w:val="32"/>
        </w:rPr>
      </w:pPr>
    </w:p>
    <w:p w:rsidR="005211C6" w:rsidRDefault="00E231EE">
      <w:pPr>
        <w:pStyle w:val="20"/>
        <w:spacing w:line="360" w:lineRule="auto"/>
        <w:ind w:firstLineChars="1500" w:firstLine="4800"/>
        <w:rPr>
          <w:rFonts w:ascii="仿宋" w:eastAsia="仿宋" w:hAnsi="仿宋" w:cs="仿宋"/>
          <w:szCs w:val="32"/>
        </w:rPr>
      </w:pPr>
      <w:r>
        <w:rPr>
          <w:rFonts w:ascii="仿宋" w:eastAsia="仿宋" w:hAnsi="仿宋" w:cs="仿宋" w:hint="eastAsia"/>
          <w:szCs w:val="32"/>
        </w:rPr>
        <w:t>隆回县供销社</w:t>
      </w:r>
    </w:p>
    <w:p w:rsidR="005211C6" w:rsidRDefault="00E231EE">
      <w:pPr>
        <w:wordWrap w:val="0"/>
        <w:spacing w:line="360" w:lineRule="auto"/>
        <w:jc w:val="center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          </w:t>
      </w:r>
      <w:bookmarkStart w:id="0" w:name="_GoBack"/>
      <w:bookmarkEnd w:id="0"/>
      <w:r>
        <w:rPr>
          <w:rFonts w:ascii="仿宋" w:eastAsia="仿宋" w:hAnsi="仿宋" w:cs="仿宋" w:hint="eastAsia"/>
          <w:sz w:val="32"/>
          <w:szCs w:val="32"/>
        </w:rPr>
        <w:t>2022</w:t>
      </w:r>
      <w:r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 w:hint="eastAsia"/>
          <w:sz w:val="32"/>
          <w:szCs w:val="32"/>
        </w:rPr>
        <w:t>4</w:t>
      </w:r>
      <w:r>
        <w:rPr>
          <w:rFonts w:ascii="仿宋" w:eastAsia="仿宋" w:hAnsi="仿宋" w:cs="仿宋" w:hint="eastAsia"/>
          <w:sz w:val="32"/>
          <w:szCs w:val="32"/>
        </w:rPr>
        <w:t>月</w:t>
      </w:r>
      <w:r>
        <w:rPr>
          <w:rFonts w:ascii="仿宋" w:eastAsia="仿宋" w:hAnsi="仿宋" w:cs="仿宋" w:hint="eastAsia"/>
          <w:sz w:val="32"/>
          <w:szCs w:val="32"/>
        </w:rPr>
        <w:t>24</w:t>
      </w:r>
      <w:r>
        <w:rPr>
          <w:rFonts w:ascii="仿宋" w:eastAsia="仿宋" w:hAnsi="仿宋" w:cs="仿宋" w:hint="eastAsia"/>
          <w:sz w:val="32"/>
          <w:szCs w:val="32"/>
        </w:rPr>
        <w:t>日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</w:p>
    <w:p w:rsidR="005211C6" w:rsidRDefault="005211C6">
      <w:pPr>
        <w:spacing w:line="360" w:lineRule="auto"/>
        <w:rPr>
          <w:rFonts w:ascii="仿宋" w:eastAsia="仿宋" w:hAnsi="仿宋" w:cs="仿宋"/>
          <w:kern w:val="0"/>
          <w:sz w:val="32"/>
          <w:szCs w:val="32"/>
        </w:rPr>
      </w:pPr>
    </w:p>
    <w:p w:rsidR="005211C6" w:rsidRDefault="005211C6">
      <w:pPr>
        <w:rPr>
          <w:rFonts w:ascii="仿宋" w:eastAsia="仿宋" w:hAnsi="仿宋" w:cs="仿宋"/>
          <w:kern w:val="0"/>
          <w:sz w:val="32"/>
          <w:szCs w:val="32"/>
        </w:rPr>
      </w:pPr>
    </w:p>
    <w:p w:rsidR="005211C6" w:rsidRDefault="005211C6">
      <w:pPr>
        <w:rPr>
          <w:rFonts w:ascii="仿宋" w:eastAsia="仿宋" w:hAnsi="仿宋" w:cs="仿宋"/>
          <w:sz w:val="32"/>
          <w:szCs w:val="32"/>
        </w:rPr>
      </w:pPr>
    </w:p>
    <w:p w:rsidR="005211C6" w:rsidRDefault="005211C6">
      <w:pPr>
        <w:rPr>
          <w:rFonts w:ascii="仿宋" w:eastAsia="仿宋" w:hAnsi="仿宋" w:cs="仿宋"/>
          <w:sz w:val="32"/>
          <w:szCs w:val="32"/>
        </w:rPr>
      </w:pPr>
    </w:p>
    <w:p w:rsidR="005211C6" w:rsidRDefault="005211C6">
      <w:pPr>
        <w:rPr>
          <w:rFonts w:ascii="仿宋" w:eastAsia="仿宋" w:hAnsi="仿宋" w:cs="仿宋"/>
          <w:sz w:val="32"/>
          <w:szCs w:val="32"/>
        </w:rPr>
      </w:pPr>
    </w:p>
    <w:sectPr w:rsidR="005211C6" w:rsidSect="005211C6">
      <w:headerReference w:type="default" r:id="rId8"/>
      <w:footerReference w:type="even" r:id="rId9"/>
      <w:footerReference w:type="default" r:id="rId10"/>
      <w:pgSz w:w="11905" w:h="16837"/>
      <w:pgMar w:top="1418" w:right="1588" w:bottom="1418" w:left="1588" w:header="720" w:footer="1701" w:gutter="0"/>
      <w:pgNumType w:fmt="numberInDash" w:start="1"/>
      <w:cols w:space="720"/>
      <w:docGrid w:linePitch="636" w:charSpace="2083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31EE" w:rsidRDefault="00E231EE" w:rsidP="005211C6">
      <w:r>
        <w:separator/>
      </w:r>
    </w:p>
  </w:endnote>
  <w:endnote w:type="continuationSeparator" w:id="0">
    <w:p w:rsidR="00E231EE" w:rsidRDefault="00E231EE" w:rsidP="005211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仿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方正小标宋简体">
    <w:altName w:val="黑体"/>
    <w:charset w:val="86"/>
    <w:family w:val="auto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1C6" w:rsidRDefault="005211C6">
    <w:pPr>
      <w:pStyle w:val="a4"/>
      <w:framePr w:wrap="around" w:vAnchor="text" w:hAnchor="margin" w:xAlign="outside" w:y="1"/>
      <w:rPr>
        <w:rStyle w:val="a8"/>
      </w:rPr>
    </w:pPr>
    <w:r>
      <w:fldChar w:fldCharType="begin"/>
    </w:r>
    <w:r w:rsidR="00E231EE">
      <w:rPr>
        <w:rStyle w:val="a8"/>
      </w:rPr>
      <w:instrText xml:space="preserve">PAGE  </w:instrText>
    </w:r>
    <w:r>
      <w:fldChar w:fldCharType="end"/>
    </w:r>
  </w:p>
  <w:p w:rsidR="005211C6" w:rsidRDefault="005211C6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1C6" w:rsidRDefault="005211C6">
    <w:pPr>
      <w:pStyle w:val="a4"/>
      <w:ind w:right="360" w:firstLine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left:0;text-align:left;margin-left:0;margin-top:0;width:2in;height:2in;z-index:251659264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+OrREyAgAAYQQAAA4AAABkcnMvZTJvRG9jLnhtbK1UzY7TMBC+I/EO&#10;lu80aVFX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3k7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f46tETICAABhBAAADgAAAAAAAAABACAAAAAfAQAAZHJzL2Uyb0RvYy54bWxQSwUG&#10;AAAAAAYABgBZAQAAwwUAAAAA&#10;" filled="f" stroked="f" strokeweight=".5pt">
          <v:textbox style="mso-fit-shape-to-text:t" inset="0,0,0,0">
            <w:txbxContent>
              <w:p w:rsidR="005211C6" w:rsidRDefault="005211C6">
                <w:pPr>
                  <w:pStyle w:val="a4"/>
                  <w:jc w:val="right"/>
                </w:pPr>
                <w:r>
                  <w:fldChar w:fldCharType="begin"/>
                </w:r>
                <w:r w:rsidR="00E231EE">
                  <w:instrText xml:space="preserve"> PAGE  \* MERGEFORMAT </w:instrText>
                </w:r>
                <w:r>
                  <w:fldChar w:fldCharType="separate"/>
                </w:r>
                <w:r w:rsidR="003D06E2">
                  <w:rPr>
                    <w:noProof/>
                  </w:rPr>
                  <w:t>- 2 -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31EE" w:rsidRDefault="00E231EE" w:rsidP="005211C6">
      <w:r>
        <w:separator/>
      </w:r>
    </w:p>
  </w:footnote>
  <w:footnote w:type="continuationSeparator" w:id="0">
    <w:p w:rsidR="00E231EE" w:rsidRDefault="00E231EE" w:rsidP="005211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1C6" w:rsidRDefault="005211C6">
    <w:pPr>
      <w:pStyle w:val="a5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97CCFBC"/>
    <w:multiLevelType w:val="singleLevel"/>
    <w:tmpl w:val="C97CCFBC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rsids>
    <w:rsidRoot w:val="18D538B0"/>
    <w:rsid w:val="003D06E2"/>
    <w:rsid w:val="005211C6"/>
    <w:rsid w:val="00E231EE"/>
    <w:rsid w:val="01600BAC"/>
    <w:rsid w:val="018E17F6"/>
    <w:rsid w:val="02E1151B"/>
    <w:rsid w:val="09862E1C"/>
    <w:rsid w:val="09A64F5A"/>
    <w:rsid w:val="09D347BB"/>
    <w:rsid w:val="0A686BF6"/>
    <w:rsid w:val="0F39623B"/>
    <w:rsid w:val="0FDF15AA"/>
    <w:rsid w:val="117C2E73"/>
    <w:rsid w:val="11E9622E"/>
    <w:rsid w:val="12607728"/>
    <w:rsid w:val="12CF354F"/>
    <w:rsid w:val="13113C31"/>
    <w:rsid w:val="13C57FC2"/>
    <w:rsid w:val="13D90690"/>
    <w:rsid w:val="13EB2DF0"/>
    <w:rsid w:val="1767588B"/>
    <w:rsid w:val="18D538B0"/>
    <w:rsid w:val="18E032C2"/>
    <w:rsid w:val="1BED2887"/>
    <w:rsid w:val="1C142509"/>
    <w:rsid w:val="1C9F7BCD"/>
    <w:rsid w:val="1CCF110C"/>
    <w:rsid w:val="1E301AE7"/>
    <w:rsid w:val="1F8949AE"/>
    <w:rsid w:val="20847DE0"/>
    <w:rsid w:val="21B552CB"/>
    <w:rsid w:val="23177A6A"/>
    <w:rsid w:val="2483632E"/>
    <w:rsid w:val="249266C1"/>
    <w:rsid w:val="25B05D49"/>
    <w:rsid w:val="25C6698E"/>
    <w:rsid w:val="29FB2A1F"/>
    <w:rsid w:val="2A5E3D3D"/>
    <w:rsid w:val="2A706BB3"/>
    <w:rsid w:val="2C2B5641"/>
    <w:rsid w:val="2D555B94"/>
    <w:rsid w:val="2E2B5E45"/>
    <w:rsid w:val="2E515D05"/>
    <w:rsid w:val="2FC02FA6"/>
    <w:rsid w:val="2FCD4A51"/>
    <w:rsid w:val="2FF745A3"/>
    <w:rsid w:val="308E3DFE"/>
    <w:rsid w:val="30D81900"/>
    <w:rsid w:val="316450AF"/>
    <w:rsid w:val="335115F0"/>
    <w:rsid w:val="3546366F"/>
    <w:rsid w:val="357070B5"/>
    <w:rsid w:val="36CD5635"/>
    <w:rsid w:val="37AB5678"/>
    <w:rsid w:val="37EB3CC7"/>
    <w:rsid w:val="38FC7F68"/>
    <w:rsid w:val="3A754CC9"/>
    <w:rsid w:val="3ABA43A5"/>
    <w:rsid w:val="3BEA370A"/>
    <w:rsid w:val="3C2B322B"/>
    <w:rsid w:val="3E391C30"/>
    <w:rsid w:val="3ECD3124"/>
    <w:rsid w:val="3F9A003D"/>
    <w:rsid w:val="40F164D7"/>
    <w:rsid w:val="41354204"/>
    <w:rsid w:val="4141177F"/>
    <w:rsid w:val="41D57EC1"/>
    <w:rsid w:val="42EC3803"/>
    <w:rsid w:val="430204C6"/>
    <w:rsid w:val="4355293C"/>
    <w:rsid w:val="442F7757"/>
    <w:rsid w:val="44F3240C"/>
    <w:rsid w:val="45F454C1"/>
    <w:rsid w:val="46105193"/>
    <w:rsid w:val="46E36C16"/>
    <w:rsid w:val="475F4422"/>
    <w:rsid w:val="4874505C"/>
    <w:rsid w:val="49136AFE"/>
    <w:rsid w:val="49201968"/>
    <w:rsid w:val="4BB02E05"/>
    <w:rsid w:val="4BB905DA"/>
    <w:rsid w:val="4BF70576"/>
    <w:rsid w:val="4C4243A5"/>
    <w:rsid w:val="4E0B709E"/>
    <w:rsid w:val="507C62DD"/>
    <w:rsid w:val="52065B6D"/>
    <w:rsid w:val="54481AB6"/>
    <w:rsid w:val="563C6D66"/>
    <w:rsid w:val="565C4B5A"/>
    <w:rsid w:val="56FF1374"/>
    <w:rsid w:val="578E37A1"/>
    <w:rsid w:val="58C76ABA"/>
    <w:rsid w:val="606B2210"/>
    <w:rsid w:val="635B32B1"/>
    <w:rsid w:val="63671397"/>
    <w:rsid w:val="63AD5DD7"/>
    <w:rsid w:val="65ED7F30"/>
    <w:rsid w:val="679A69EC"/>
    <w:rsid w:val="689E69B8"/>
    <w:rsid w:val="68DF23A7"/>
    <w:rsid w:val="69DA3A17"/>
    <w:rsid w:val="6A522671"/>
    <w:rsid w:val="6A803DE7"/>
    <w:rsid w:val="6ACB22C2"/>
    <w:rsid w:val="6C6355CA"/>
    <w:rsid w:val="6C6A0E2B"/>
    <w:rsid w:val="6C801864"/>
    <w:rsid w:val="6CAC1DDC"/>
    <w:rsid w:val="6E294C8E"/>
    <w:rsid w:val="6E615BFD"/>
    <w:rsid w:val="6F221080"/>
    <w:rsid w:val="767C2482"/>
    <w:rsid w:val="78853E63"/>
    <w:rsid w:val="7908744B"/>
    <w:rsid w:val="7A3613CA"/>
    <w:rsid w:val="7D2A54B9"/>
    <w:rsid w:val="7FA61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Body Text Indent" w:qFormat="1"/>
    <w:lsdException w:name="Subtitle" w:qFormat="1"/>
    <w:lsdException w:name="Body Text First Indent 2" w:uiPriority="99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BodyText1I2"/>
    <w:qFormat/>
    <w:rsid w:val="005211C6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rsid w:val="005211C6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1I2">
    <w:name w:val="BodyText1I2"/>
    <w:basedOn w:val="BodyTextIndent"/>
    <w:qFormat/>
    <w:rsid w:val="005211C6"/>
    <w:pPr>
      <w:spacing w:before="100" w:beforeAutospacing="1" w:after="100" w:afterAutospacing="1"/>
      <w:ind w:firstLineChars="200" w:firstLine="420"/>
    </w:pPr>
  </w:style>
  <w:style w:type="paragraph" w:customStyle="1" w:styleId="BodyTextIndent">
    <w:name w:val="BodyTextIndent"/>
    <w:basedOn w:val="a"/>
    <w:qFormat/>
    <w:rsid w:val="005211C6"/>
    <w:pPr>
      <w:ind w:leftChars="200" w:left="420"/>
      <w:textAlignment w:val="baseline"/>
    </w:pPr>
    <w:rPr>
      <w:kern w:val="0"/>
      <w:sz w:val="24"/>
    </w:rPr>
  </w:style>
  <w:style w:type="paragraph" w:styleId="a3">
    <w:name w:val="Body Text Indent"/>
    <w:basedOn w:val="a"/>
    <w:qFormat/>
    <w:rsid w:val="005211C6"/>
    <w:pPr>
      <w:ind w:firstLineChars="200" w:firstLine="640"/>
    </w:pPr>
    <w:rPr>
      <w:sz w:val="32"/>
    </w:rPr>
  </w:style>
  <w:style w:type="paragraph" w:styleId="a4">
    <w:name w:val="footer"/>
    <w:basedOn w:val="a"/>
    <w:qFormat/>
    <w:rsid w:val="005211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rsid w:val="005211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qFormat/>
    <w:rsid w:val="005211C6"/>
    <w:pPr>
      <w:spacing w:before="100" w:beforeAutospacing="1" w:after="100" w:afterAutospacing="1"/>
      <w:jc w:val="left"/>
    </w:pPr>
    <w:rPr>
      <w:rFonts w:ascii="Calibri" w:hAnsi="Calibri" w:cs="宋体"/>
      <w:kern w:val="0"/>
      <w:sz w:val="24"/>
    </w:rPr>
  </w:style>
  <w:style w:type="paragraph" w:styleId="20">
    <w:name w:val="Body Text First Indent 2"/>
    <w:basedOn w:val="a3"/>
    <w:next w:val="a"/>
    <w:uiPriority w:val="99"/>
    <w:qFormat/>
    <w:rsid w:val="005211C6"/>
    <w:pPr>
      <w:ind w:firstLine="420"/>
    </w:pPr>
  </w:style>
  <w:style w:type="character" w:styleId="a7">
    <w:name w:val="Strong"/>
    <w:basedOn w:val="a0"/>
    <w:qFormat/>
    <w:rsid w:val="005211C6"/>
    <w:rPr>
      <w:b/>
      <w:bCs/>
    </w:rPr>
  </w:style>
  <w:style w:type="character" w:styleId="a8">
    <w:name w:val="page number"/>
    <w:basedOn w:val="a0"/>
    <w:qFormat/>
    <w:rsid w:val="005211C6"/>
  </w:style>
  <w:style w:type="paragraph" w:styleId="a9">
    <w:name w:val="List Paragraph"/>
    <w:basedOn w:val="a"/>
    <w:uiPriority w:val="34"/>
    <w:qFormat/>
    <w:rsid w:val="005211C6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694</Words>
  <Characters>3961</Characters>
  <Application>Microsoft Office Word</Application>
  <DocSecurity>0</DocSecurity>
  <Lines>33</Lines>
  <Paragraphs>9</Paragraphs>
  <ScaleCrop>false</ScaleCrop>
  <Company>P R C</Company>
  <LinksUpToDate>false</LinksUpToDate>
  <CharactersWithSpaces>4646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彭礼孝</dc:creator>
  <cp:lastModifiedBy>Windows User</cp:lastModifiedBy>
  <cp:revision>2</cp:revision>
  <cp:lastPrinted>2022-04-20T08:19:00Z</cp:lastPrinted>
  <dcterms:created xsi:type="dcterms:W3CDTF">2022-08-16T07:32:00Z</dcterms:created>
  <dcterms:modified xsi:type="dcterms:W3CDTF">2022-08-16T07:32:00Z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486A48EC2F5549F185F2F9CCC3F0884F</vt:lpwstr>
  </property>
  <property fmtid="{D5CDD505-2E9C-101B-9397-08002B2CF9AE}" pid="4" name="commondata">
    <vt:lpwstr>eyJoZGlkIjoiZDk4MzIyY2JiZWY5NWY3YzdmNDRjYjA3OTE2NWI1MzAifQ==</vt:lpwstr>
  </property>
</Properties>
</file>