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DF" w:rsidRDefault="00CC72DF" w:rsidP="00CC72DF">
      <w:pPr>
        <w:jc w:val="center"/>
        <w:rPr>
          <w:rFonts w:ascii="仿宋" w:eastAsia="仿宋" w:hAnsi="仿宋"/>
          <w:sz w:val="44"/>
          <w:szCs w:val="44"/>
        </w:rPr>
      </w:pPr>
      <w:r>
        <w:rPr>
          <w:rFonts w:ascii="仿宋" w:eastAsia="仿宋" w:hAnsi="仿宋" w:hint="eastAsia"/>
          <w:sz w:val="44"/>
          <w:szCs w:val="44"/>
        </w:rPr>
        <w:t>隆回县食品药品工商质量监督管理局2017</w:t>
      </w:r>
      <w:r w:rsidRPr="00F13E16">
        <w:rPr>
          <w:rFonts w:ascii="仿宋" w:eastAsia="仿宋" w:hAnsi="仿宋" w:hint="eastAsia"/>
          <w:sz w:val="44"/>
          <w:szCs w:val="44"/>
        </w:rPr>
        <w:t>年度部门整体支出绩效评价自评报告</w:t>
      </w:r>
    </w:p>
    <w:p w:rsidR="00F736E0" w:rsidRDefault="00F736E0"/>
    <w:p w:rsidR="00CC72DF" w:rsidRPr="00DD4EB3" w:rsidRDefault="00087473" w:rsidP="00CC72DF">
      <w:pPr>
        <w:ind w:firstLineChars="200" w:firstLine="600"/>
        <w:rPr>
          <w:rFonts w:ascii="仿宋" w:eastAsia="仿宋" w:hAnsi="仿宋"/>
          <w:sz w:val="30"/>
          <w:szCs w:val="30"/>
        </w:rPr>
      </w:pPr>
      <w:r w:rsidRPr="00DD4EB3">
        <w:rPr>
          <w:rFonts w:ascii="仿宋" w:eastAsia="仿宋" w:hAnsi="仿宋" w:cs="仿宋" w:hint="eastAsia"/>
          <w:sz w:val="30"/>
          <w:szCs w:val="30"/>
        </w:rPr>
        <w:t>根据县财政局《关于隆回县财政局开展2017年度县级财政资金绩效评价工作的通知》（隆财绩[2018]1号）文件精神</w:t>
      </w:r>
      <w:r w:rsidR="00CC72DF" w:rsidRPr="00DD4EB3">
        <w:rPr>
          <w:rFonts w:ascii="仿宋" w:eastAsia="仿宋" w:hAnsi="仿宋" w:cs="仿宋" w:hint="eastAsia"/>
          <w:sz w:val="30"/>
          <w:szCs w:val="30"/>
        </w:rPr>
        <w:t>，</w:t>
      </w:r>
      <w:r w:rsidR="00CC72DF" w:rsidRPr="00DD4EB3">
        <w:rPr>
          <w:rFonts w:ascii="仿宋" w:eastAsia="仿宋" w:hAnsi="仿宋" w:hint="eastAsia"/>
          <w:sz w:val="30"/>
          <w:szCs w:val="30"/>
        </w:rPr>
        <w:t>我局按照绩效评价的程序和办法，实事求事，客观公正地对本局整体支出进行了全面自评，现将自评情况报告如下：</w:t>
      </w:r>
    </w:p>
    <w:p w:rsidR="00F736E0" w:rsidRPr="00DD4EB3" w:rsidRDefault="00087473" w:rsidP="00CC72DF">
      <w:pPr>
        <w:spacing w:line="500" w:lineRule="exact"/>
        <w:rPr>
          <w:rFonts w:ascii="仿宋" w:eastAsia="仿宋" w:hAnsi="仿宋" w:cs="仿宋"/>
          <w:sz w:val="30"/>
          <w:szCs w:val="30"/>
        </w:rPr>
      </w:pPr>
      <w:r w:rsidRPr="00DD4EB3">
        <w:rPr>
          <w:rFonts w:ascii="仿宋" w:eastAsia="仿宋" w:hAnsi="仿宋" w:cs="仿宋" w:hint="eastAsia"/>
          <w:sz w:val="30"/>
          <w:szCs w:val="30"/>
        </w:rPr>
        <w:t>一、部门概况</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（一）部门基本情况</w:t>
      </w:r>
    </w:p>
    <w:p w:rsidR="00F736E0" w:rsidRPr="00DD4EB3" w:rsidRDefault="00CC72DF" w:rsidP="00DD4EB3">
      <w:pPr>
        <w:spacing w:line="500" w:lineRule="exact"/>
        <w:ind w:firstLineChars="200" w:firstLine="600"/>
        <w:rPr>
          <w:rFonts w:ascii="仿宋" w:eastAsia="仿宋" w:hAnsi="仿宋" w:cs="仿宋"/>
          <w:sz w:val="30"/>
          <w:szCs w:val="30"/>
        </w:rPr>
      </w:pPr>
      <w:r w:rsidRPr="00DD4EB3">
        <w:rPr>
          <w:rFonts w:ascii="仿宋" w:eastAsia="仿宋" w:hAnsi="仿宋" w:hint="eastAsia"/>
          <w:sz w:val="30"/>
          <w:szCs w:val="30"/>
        </w:rPr>
        <w:t>至2017年底，我局人员编制</w:t>
      </w:r>
      <w:r w:rsidR="00E374B4" w:rsidRPr="00DD4EB3">
        <w:rPr>
          <w:rFonts w:ascii="仿宋" w:eastAsia="仿宋" w:hAnsi="仿宋" w:hint="eastAsia"/>
          <w:sz w:val="30"/>
          <w:szCs w:val="30"/>
        </w:rPr>
        <w:t>252</w:t>
      </w:r>
      <w:r w:rsidRPr="00DD4EB3">
        <w:rPr>
          <w:rFonts w:ascii="仿宋" w:eastAsia="仿宋" w:hAnsi="仿宋" w:hint="eastAsia"/>
          <w:sz w:val="30"/>
          <w:szCs w:val="30"/>
        </w:rPr>
        <w:t>个，行政编</w:t>
      </w:r>
      <w:r w:rsidR="00E374B4" w:rsidRPr="00DD4EB3">
        <w:rPr>
          <w:rFonts w:ascii="仿宋" w:eastAsia="仿宋" w:hAnsi="仿宋" w:hint="eastAsia"/>
          <w:sz w:val="30"/>
          <w:szCs w:val="30"/>
        </w:rPr>
        <w:t>197</w:t>
      </w:r>
      <w:r w:rsidRPr="00DD4EB3">
        <w:rPr>
          <w:rFonts w:ascii="仿宋" w:eastAsia="仿宋" w:hAnsi="仿宋" w:hint="eastAsia"/>
          <w:sz w:val="30"/>
          <w:szCs w:val="30"/>
        </w:rPr>
        <w:t>个，事业编</w:t>
      </w:r>
      <w:r w:rsidR="00E374B4" w:rsidRPr="00DD4EB3">
        <w:rPr>
          <w:rFonts w:ascii="仿宋" w:eastAsia="仿宋" w:hAnsi="仿宋" w:hint="eastAsia"/>
          <w:sz w:val="30"/>
          <w:szCs w:val="30"/>
        </w:rPr>
        <w:t>55</w:t>
      </w:r>
      <w:r w:rsidRPr="00DD4EB3">
        <w:rPr>
          <w:rFonts w:ascii="仿宋" w:eastAsia="仿宋" w:hAnsi="仿宋" w:hint="eastAsia"/>
          <w:sz w:val="30"/>
          <w:szCs w:val="30"/>
        </w:rPr>
        <w:t>个，实有人数</w:t>
      </w:r>
      <w:r w:rsidR="00E374B4" w:rsidRPr="00DD4EB3">
        <w:rPr>
          <w:rFonts w:ascii="仿宋" w:eastAsia="仿宋" w:hAnsi="仿宋" w:hint="eastAsia"/>
          <w:sz w:val="30"/>
          <w:szCs w:val="30"/>
        </w:rPr>
        <w:t>336</w:t>
      </w:r>
      <w:r w:rsidRPr="00DD4EB3">
        <w:rPr>
          <w:rFonts w:ascii="仿宋" w:eastAsia="仿宋" w:hAnsi="仿宋" w:hint="eastAsia"/>
          <w:sz w:val="30"/>
          <w:szCs w:val="30"/>
        </w:rPr>
        <w:t>人，其中在职人员</w:t>
      </w:r>
      <w:r w:rsidR="00E374B4" w:rsidRPr="00DD4EB3">
        <w:rPr>
          <w:rFonts w:ascii="仿宋" w:eastAsia="仿宋" w:hAnsi="仿宋" w:hint="eastAsia"/>
          <w:sz w:val="30"/>
          <w:szCs w:val="30"/>
        </w:rPr>
        <w:t>211</w:t>
      </w:r>
      <w:r w:rsidRPr="00DD4EB3">
        <w:rPr>
          <w:rFonts w:ascii="仿宋" w:eastAsia="仿宋" w:hAnsi="仿宋" w:hint="eastAsia"/>
          <w:sz w:val="30"/>
          <w:szCs w:val="30"/>
        </w:rPr>
        <w:t>人，离休人员1人，退休人员</w:t>
      </w:r>
      <w:r w:rsidR="00E374B4" w:rsidRPr="00DD4EB3">
        <w:rPr>
          <w:rFonts w:ascii="仿宋" w:eastAsia="仿宋" w:hAnsi="仿宋" w:hint="eastAsia"/>
          <w:sz w:val="30"/>
          <w:szCs w:val="30"/>
        </w:rPr>
        <w:t>124</w:t>
      </w:r>
      <w:r w:rsidRPr="00DD4EB3">
        <w:rPr>
          <w:rFonts w:ascii="仿宋" w:eastAsia="仿宋" w:hAnsi="仿宋" w:hint="eastAsia"/>
          <w:sz w:val="30"/>
          <w:szCs w:val="30"/>
        </w:rPr>
        <w:t>人，遗属补助人员16人，下设12个基层监管所1个执法大队和19个股室，下挂消协、个协两个社团组织。</w:t>
      </w:r>
    </w:p>
    <w:p w:rsidR="00134BCA" w:rsidRPr="00DD4EB3" w:rsidRDefault="00134BCA" w:rsidP="00DD4EB3">
      <w:pPr>
        <w:widowControl/>
        <w:spacing w:line="520" w:lineRule="exact"/>
        <w:ind w:firstLineChars="50" w:firstLine="150"/>
        <w:rPr>
          <w:rFonts w:ascii="仿宋_GB2312" w:eastAsia="仿宋_GB2312" w:hAnsi="仿宋_GB2312" w:cs="仿宋_GB2312"/>
          <w:color w:val="000000"/>
          <w:sz w:val="30"/>
          <w:szCs w:val="30"/>
        </w:rPr>
      </w:pPr>
      <w:r w:rsidRPr="00DD4EB3">
        <w:rPr>
          <w:rFonts w:ascii="仿宋_GB2312" w:eastAsia="仿宋_GB2312" w:hAnsi="仿宋_GB2312" w:cs="仿宋_GB2312" w:hint="eastAsia"/>
          <w:color w:val="222222"/>
          <w:kern w:val="0"/>
          <w:sz w:val="30"/>
          <w:szCs w:val="30"/>
        </w:rPr>
        <w:t>（二） 单位主要职责</w:t>
      </w:r>
      <w:r w:rsidRPr="00DD4EB3">
        <w:rPr>
          <w:rFonts w:ascii="仿宋_GB2312" w:eastAsia="仿宋_GB2312" w:hAnsi="仿宋_GB2312" w:cs="仿宋_GB2312" w:hint="eastAsia"/>
          <w:color w:val="000000"/>
          <w:sz w:val="30"/>
          <w:szCs w:val="30"/>
        </w:rPr>
        <w:t xml:space="preserve"> </w:t>
      </w:r>
    </w:p>
    <w:p w:rsidR="00134BCA" w:rsidRPr="00DD4EB3" w:rsidRDefault="00134BCA" w:rsidP="00DD4EB3">
      <w:pPr>
        <w:spacing w:line="520" w:lineRule="exact"/>
        <w:ind w:firstLineChars="200" w:firstLine="60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组织实施国家和省有关食品安全（含食品添加剂、酒类食品、保健食品，下同）、药品（含中药、民族药，下同）、医疗器械、化妆品、保健品安全、质量技术、工商行政监督管理的法律、法规、规章；拟订全县规范性文件，建立并落实食品药品安全企业主体责任、乡镇人民政府（街道办事处、管理区）负总责的机制；落实食品药品安全重大信息直报制度，防范区域性、系统性重大食品药品安全风险；拟订提高全县质量水平的发展战略并组织实施。</w:t>
      </w:r>
    </w:p>
    <w:p w:rsidR="00134BCA" w:rsidRPr="00DD4EB3" w:rsidRDefault="00134BCA" w:rsidP="00134BCA">
      <w:pPr>
        <w:spacing w:line="520" w:lineRule="exact"/>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 xml:space="preserve">    2、负责权限内食品、药品、医疗器械、化妆品行政许可；建立食品安全隐患排查治理机制，制定全县食品安全检查年度计划、专项整顿治理方案并组织实施；负责建立全县食品药品安全信息统一公布制度，公布重大食品药品安全信息；参与制定食品</w:t>
      </w:r>
      <w:r w:rsidRPr="00DD4EB3">
        <w:rPr>
          <w:rFonts w:ascii="仿宋_GB2312" w:eastAsia="仿宋_GB2312" w:hAnsi="仿宋_GB2312" w:cs="仿宋_GB2312" w:hint="eastAsia"/>
          <w:sz w:val="30"/>
          <w:szCs w:val="30"/>
        </w:rPr>
        <w:lastRenderedPageBreak/>
        <w:t>安全风险监测计划，根据食品安全风险监测计划开展食品安全风险监测工作。负责药品、医疗器械、保健食品广告内容的监测。</w:t>
      </w:r>
    </w:p>
    <w:p w:rsidR="00134BCA" w:rsidRPr="00DD4EB3" w:rsidRDefault="00134BCA" w:rsidP="00134BCA">
      <w:pPr>
        <w:spacing w:line="520" w:lineRule="exact"/>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 xml:space="preserve">    3、负责监督实施药品、医疗器械研制、生产、经营、使用质量管理规范。监督实施药品和医疗器械标准、分类管理制度；建立药品不良反应、医疗器械不良事件监测体系，并开展监测和处置工作；负责药品互联网销售监督管理，全面落实国家、省化妆品监督管理办法。</w:t>
      </w:r>
    </w:p>
    <w:p w:rsidR="00134BCA" w:rsidRPr="00DD4EB3" w:rsidRDefault="00134BCA" w:rsidP="00134BCA">
      <w:pPr>
        <w:spacing w:line="520" w:lineRule="exact"/>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 xml:space="preserve">    4、负责全县有关食品、药品、医疗器械、保健食品、化妆品的投诉举报工作；组织实施食品、药品、医疗器械、化妆品监督管理的稽查制度，组织查处重大食品药品违法行为；组织开展相关质量抽验并发布质量公告；监督实施问题产品召回和处置制度。</w:t>
      </w:r>
    </w:p>
    <w:p w:rsidR="00134BCA" w:rsidRPr="00DD4EB3" w:rsidRDefault="00134BCA" w:rsidP="00134BCA">
      <w:pPr>
        <w:spacing w:line="520" w:lineRule="exact"/>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 xml:space="preserve">    5、依法承担放射性药品、麻醉药品、毒性药品、精神药品和药品类易制毒化学品的监督管理工作。</w:t>
      </w:r>
    </w:p>
    <w:p w:rsidR="00134BCA" w:rsidRPr="00DD4EB3" w:rsidRDefault="00134BCA" w:rsidP="00134BCA">
      <w:pPr>
        <w:spacing w:line="520" w:lineRule="exact"/>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 xml:space="preserve">    6、负责全县食品药品安全事故应急体系建设，组织和指导乡镇（街道、管理区）食品药品安全事故应急处置和调查处理工作，监督事故查处落实情况。</w:t>
      </w:r>
    </w:p>
    <w:p w:rsidR="00134BCA" w:rsidRPr="00DD4EB3" w:rsidRDefault="00134BCA" w:rsidP="00134BCA">
      <w:pPr>
        <w:spacing w:line="520" w:lineRule="exact"/>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 xml:space="preserve">    7、负责制定全县食品药品安全科技发展规划并组织实施，推动食品药品检验检测体系、电子监管追溯体系和信息化建设。</w:t>
      </w:r>
    </w:p>
    <w:p w:rsidR="00134BCA" w:rsidRPr="00DD4EB3" w:rsidRDefault="00134BCA" w:rsidP="00134BCA">
      <w:pPr>
        <w:spacing w:line="520" w:lineRule="exact"/>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 xml:space="preserve">    8、负责开展食品药品安全宣传、教育培训，开展与食品药品监督有关的交流与合作，推进全县食品药品安全诚信体系建设。</w:t>
      </w:r>
    </w:p>
    <w:p w:rsidR="00134BCA" w:rsidRPr="00DD4EB3" w:rsidRDefault="00134BCA" w:rsidP="00134BCA">
      <w:pPr>
        <w:spacing w:line="520" w:lineRule="exact"/>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 xml:space="preserve">    9、指导全县食品药品监督管理工作，规范行政执法行为，完善行政执法与刑事司法衔接机制。</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10、承担县食品安全委员会日常工作；负责食品安全监督管理的综合协调，推动健全协调联动机制；督促检查乡镇人民政府</w:t>
      </w:r>
      <w:r w:rsidRPr="00DD4EB3">
        <w:rPr>
          <w:rFonts w:ascii="仿宋_GB2312" w:eastAsia="仿宋_GB2312" w:hAnsi="仿宋_GB2312" w:cs="仿宋_GB2312" w:hint="eastAsia"/>
          <w:sz w:val="30"/>
          <w:szCs w:val="30"/>
        </w:rPr>
        <w:lastRenderedPageBreak/>
        <w:t>（街道办事处、管理区）食品药品安全监督管理职责履行情况并负责考核评价。组织有关专家和部门对乡镇（街道、管理区）所发生食品安全事件进行性质认定和相关责任界定。</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11、负责产品质量宏观管理工作，贯彻实施国家质量振兴纲要和湖南省质量振兴规划，推进质量兴县战略和名牌发展战略，负责工业产品生产许可证管理，按管理权限组织或协助产品质量事故调查，承担全县产品质量诚信体系建设责任，强化对市场主体的信用监管。</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12、负责统一管理标准化工作，参与组织地方标准的制定（修订）工作，组织协调部门和行业的标准化工作，监督检查标准的实施，依法管理、组织实施企业产品标准备案，推行采用国际标准和国外先进标准，指导全县农业、工业、服务业及其他领域标准化工作，负责企业标准化良好行为创建推进工作，管理全县组织机构代码和商品条码工作。</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13、负责统一管理计量工作，推行国家法定计量单位和国家计量制度；依法管理辖区内计量器具及量值传递，负责规范和监督商品量和市场计量行为，负责产品能源效率标识监管，依法推行用能单位能源计量管理工作。</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14、承担辖区内综合管理特种设备安全监察、监督工作的责任，监督检查高能耗特种设备节能标准的执行情况；按规定权限组织调查处理特种设备安全事故并进行统计分析。</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15、负责全县产品质量安全监督工作，组织实施产品质量监督抽查、定期监督检查、强制检验和风险监控等相关工作；管理产品质量各项法定检验工作；负责机动车安全技术检验机构的日常监督管理工作，负责纤维质量监督工作；组织对烟花爆竹产品质量的监督；组织开展质量安全专项整治工作和假冒伪劣违法行</w:t>
      </w:r>
      <w:r w:rsidRPr="00DD4EB3">
        <w:rPr>
          <w:rFonts w:ascii="仿宋_GB2312" w:eastAsia="仿宋_GB2312" w:hAnsi="仿宋_GB2312" w:cs="仿宋_GB2312" w:hint="eastAsia"/>
          <w:sz w:val="30"/>
          <w:szCs w:val="30"/>
        </w:rPr>
        <w:lastRenderedPageBreak/>
        <w:t>为的打击行动，依法查处产品质量违法行为；按职权分工负责管理全县产品质量投诉和各类举报；根据县政府的要求，组织协调有关专项打假工作。</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16、承担辖区内食品、食品添加剂、食品相关产品生产加工环节的质量安全监督管理工作；负责食品及食品相关产品的生产许可证的管理，参与食品及食品相关产品质量安全风险监测，组织实施不安全食品及食品相关产品的召回制度。</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17、统一管理认证认可工作，依法对检测机构、实验室和检查机构进行监督管理。</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18、制定并组织实施质量技术监督的科技发展和技术机构建设规划、计划，组织开展科研、技术引进工作。</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19、组织协调行业和专业的质量技术监督工作；负责质量技术监督的宣传、培训和信息化管理工作。</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20、负责各类企业、个体工商户、农民专业合作社和其他从事经营活动的各类机构等市场主体的登记注册并监督管理、承担依法查处取缔无照经营的责任。负责各类企业、个体工商户、农民专业合作社准入行为、退出行为的全程监督管理。</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21、承担依法规范和维护各类市场经营秩序的责任，负责监督管理市场交易行为和网络商品交易及有关服务的行为。</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22、承担监督管理流通领域商品（不含食品类）质量的责任，组织开展有关服务领域消费维权工作，按分工查处假冒伪劣等违法行为。</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23、承担查处传销案件和违法直销的责任，依法监督管理直销企业和直销员及其直销活动。</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24、依据智能权限负责垄断协议、滥用市场支配地位，滥用行政权力排除限制竞争方面的垄断执法工作（价格垄断除外）。</w:t>
      </w:r>
      <w:r w:rsidRPr="00DD4EB3">
        <w:rPr>
          <w:rFonts w:ascii="仿宋_GB2312" w:eastAsia="仿宋_GB2312" w:hAnsi="仿宋_GB2312" w:cs="仿宋_GB2312" w:hint="eastAsia"/>
          <w:sz w:val="30"/>
          <w:szCs w:val="30"/>
        </w:rPr>
        <w:lastRenderedPageBreak/>
        <w:t>依法查处不正当竞争、商业贿赂、走私贩私等经济违法行为。</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25、依据实施合同行政监督管理，负责管理股权出质登记、动产抵押物登记，组织监督管理拍卖行为，负责依法查处合同欺诈等违法行为，负责依法监督管理经纪人、经纪机构及经纪活动。</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26、指导全县广告业发展，负责广告活动的监督管理工作。</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27、负责商标监督管理工作，依法保护商标专用权和查处商标侵权行为，协调处理商标争议事宜，加强中国驰名商标、省著名商标的保护工作。负责特殊标志，官方标志的保护，负责中国驰名商标的推荐申报和省著名商标的申报，负责洞口县知名商标推荐工作。</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28、组织指导工商、质量和技术监督、食品药品系统信息化建设。组织开展企业信息公示工作，组织指导企业信用信息系统建设、管理和维护，对企业公示信息进行监督检查和管理，组织指导企业、个体工商户、商品交易市场信用分类管理，为政府决策和社会公众提供相关信息服务。</w:t>
      </w:r>
    </w:p>
    <w:p w:rsidR="00134BCA" w:rsidRPr="00DD4EB3" w:rsidRDefault="00134BCA" w:rsidP="00134BCA">
      <w:pPr>
        <w:spacing w:line="520" w:lineRule="exact"/>
        <w:ind w:firstLine="640"/>
        <w:rPr>
          <w:rFonts w:ascii="仿宋_GB2312" w:eastAsia="仿宋_GB2312" w:hAnsi="仿宋_GB2312" w:cs="仿宋_GB2312"/>
          <w:sz w:val="30"/>
          <w:szCs w:val="30"/>
        </w:rPr>
      </w:pPr>
      <w:r w:rsidRPr="00DD4EB3">
        <w:rPr>
          <w:rFonts w:ascii="仿宋_GB2312" w:eastAsia="仿宋_GB2312" w:hAnsi="仿宋_GB2312" w:cs="仿宋_GB2312" w:hint="eastAsia"/>
          <w:sz w:val="30"/>
          <w:szCs w:val="30"/>
        </w:rPr>
        <w:t>29、承办县人民政府和县食品安全委员会交办的其他事项。</w:t>
      </w:r>
    </w:p>
    <w:p w:rsidR="000239FA" w:rsidRPr="00DD4EB3" w:rsidRDefault="000239FA" w:rsidP="00DD4EB3">
      <w:pPr>
        <w:widowControl/>
        <w:spacing w:line="520" w:lineRule="exact"/>
        <w:ind w:firstLineChars="250" w:firstLine="75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（三） 单位内部控制及厉行节约制度建设情况</w:t>
      </w:r>
    </w:p>
    <w:p w:rsidR="000239FA" w:rsidRPr="00DD4EB3" w:rsidRDefault="000239FA" w:rsidP="000239F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我局高度重视预算支出绩效评价工作，成立了以聂刚局长为组长，其他党委为副组长，股室主要负责人为成员的预算支出绩效评价领导小组，下发了《关于做好2017年度财政资金绩效评价工作的通知》，明确各职能股室的评价责任，进一步强化各股室对财政预算支出管理意识。</w:t>
      </w:r>
    </w:p>
    <w:p w:rsidR="000239FA" w:rsidRPr="00DD4EB3" w:rsidRDefault="000239FA" w:rsidP="000239F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 建立了机关整体支出管理方面的内控制度，并不断进行完善和修订。如：制定了《隆回县食品药品工商质量监督管理局财务管理规定》、《隆回县食品药品工商质量监督管理局内部稽核管理制度》、《隆回县食品药品工商质量监督管理局固定资产</w:t>
      </w:r>
      <w:r w:rsidRPr="00DD4EB3">
        <w:rPr>
          <w:rFonts w:ascii="仿宋_GB2312" w:eastAsia="仿宋_GB2312" w:hAnsi="仿宋_GB2312" w:cs="仿宋_GB2312" w:hint="eastAsia"/>
          <w:color w:val="222222"/>
          <w:kern w:val="0"/>
          <w:sz w:val="30"/>
          <w:szCs w:val="30"/>
        </w:rPr>
        <w:lastRenderedPageBreak/>
        <w:t>管理制度》、《隆回县食品药品工商质量监督管理局专项资金管理制度》等办法，对招待费、公务用车等支出进行了有效管控。</w:t>
      </w:r>
    </w:p>
    <w:p w:rsidR="000239FA" w:rsidRPr="00DD4EB3" w:rsidRDefault="000239FA" w:rsidP="000239F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3、 严格制度执行，特别是“三公”经费的预算控制。加强对公务用车的管理，严格招待费用审核审批程序，“三公”经费较好地控制在预算范围之内。</w:t>
      </w:r>
    </w:p>
    <w:p w:rsidR="00F2307F" w:rsidRPr="00DD4EB3" w:rsidRDefault="00F2307F" w:rsidP="00F2307F">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二、单位整体支出规模及使用方向、内容</w:t>
      </w:r>
    </w:p>
    <w:p w:rsidR="00F2307F" w:rsidRPr="00DD4EB3" w:rsidRDefault="00F2307F" w:rsidP="00F2307F">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（一）2017年预算规模情况</w:t>
      </w:r>
    </w:p>
    <w:p w:rsidR="00F2307F" w:rsidRPr="00DD4EB3" w:rsidRDefault="00F2307F" w:rsidP="00F2307F">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1．预算资金情况</w:t>
      </w:r>
    </w:p>
    <w:p w:rsidR="00F2307F" w:rsidRPr="00DD4EB3" w:rsidRDefault="00F2307F" w:rsidP="00F2307F">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（1）年初总收支预算情况</w:t>
      </w:r>
    </w:p>
    <w:p w:rsidR="00F2307F" w:rsidRPr="00DD4EB3" w:rsidRDefault="00F2307F" w:rsidP="00F2307F">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根据隆回县财政局《关于批复2017年部门预算的通知》，我局2017年预算收支情况如下：</w:t>
      </w:r>
    </w:p>
    <w:tbl>
      <w:tblPr>
        <w:tblW w:w="0" w:type="auto"/>
        <w:tblInd w:w="164" w:type="dxa"/>
        <w:tblLayout w:type="fixed"/>
        <w:tblCellMar>
          <w:left w:w="0" w:type="dxa"/>
          <w:right w:w="0" w:type="dxa"/>
        </w:tblCellMar>
        <w:tblLook w:val="0000"/>
      </w:tblPr>
      <w:tblGrid>
        <w:gridCol w:w="4531"/>
        <w:gridCol w:w="4288"/>
      </w:tblGrid>
      <w:tr w:rsidR="00F2307F" w:rsidRPr="00DD4EB3" w:rsidTr="00FD738B">
        <w:trPr>
          <w:trHeight w:val="435"/>
        </w:trPr>
        <w:tc>
          <w:tcPr>
            <w:tcW w:w="4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2"/>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预算项目</w:t>
            </w:r>
          </w:p>
        </w:tc>
        <w:tc>
          <w:tcPr>
            <w:tcW w:w="42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2"/>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合计（单位：万元）</w:t>
            </w:r>
          </w:p>
        </w:tc>
      </w:tr>
      <w:tr w:rsidR="00F2307F" w:rsidRPr="00DD4EB3" w:rsidTr="00FD738B">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财政拨款</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2146.36</w:t>
            </w:r>
          </w:p>
        </w:tc>
      </w:tr>
      <w:tr w:rsidR="00F2307F" w:rsidRPr="00DD4EB3" w:rsidTr="00FD738B">
        <w:trPr>
          <w:trHeight w:val="918"/>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政府性基金</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p>
          <w:p w:rsidR="00F2307F" w:rsidRPr="00DD4EB3" w:rsidRDefault="00F2307F" w:rsidP="00FD738B">
            <w:pPr>
              <w:widowControl/>
              <w:ind w:firstLine="440"/>
              <w:rPr>
                <w:rFonts w:ascii="仿宋_GB2312" w:eastAsia="仿宋_GB2312" w:hAnsi="仿宋_GB2312" w:cs="仿宋_GB2312"/>
                <w:color w:val="222222"/>
                <w:kern w:val="0"/>
                <w:sz w:val="30"/>
                <w:szCs w:val="30"/>
              </w:rPr>
            </w:pPr>
          </w:p>
        </w:tc>
      </w:tr>
      <w:tr w:rsidR="00F2307F" w:rsidRPr="00DD4EB3" w:rsidTr="00FD738B">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纳入专户管理非税收入</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p>
        </w:tc>
      </w:tr>
      <w:tr w:rsidR="00F2307F" w:rsidRPr="00DD4EB3" w:rsidTr="00FD738B">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2"/>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收入预算合计</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2"/>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2146.36</w:t>
            </w:r>
          </w:p>
        </w:tc>
      </w:tr>
      <w:tr w:rsidR="00F2307F" w:rsidRPr="00DD4EB3" w:rsidTr="00FD738B">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基本支出</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2101.36</w:t>
            </w:r>
          </w:p>
        </w:tc>
      </w:tr>
      <w:tr w:rsidR="00F2307F" w:rsidRPr="00DD4EB3" w:rsidTr="00FD738B">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其中：财政拨款支出</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2101.36</w:t>
            </w:r>
          </w:p>
        </w:tc>
      </w:tr>
      <w:tr w:rsidR="00F2307F" w:rsidRPr="00DD4EB3" w:rsidTr="00FD738B">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项目支出</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45</w:t>
            </w:r>
          </w:p>
        </w:tc>
      </w:tr>
      <w:tr w:rsidR="00F2307F" w:rsidRPr="00DD4EB3" w:rsidTr="00FD738B">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其中：财政拨款支出</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45</w:t>
            </w:r>
          </w:p>
        </w:tc>
      </w:tr>
      <w:tr w:rsidR="00F2307F" w:rsidRPr="00DD4EB3" w:rsidTr="00FD738B">
        <w:trPr>
          <w:trHeight w:val="435"/>
        </w:trPr>
        <w:tc>
          <w:tcPr>
            <w:tcW w:w="4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2"/>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支出预算合计</w:t>
            </w:r>
          </w:p>
        </w:tc>
        <w:tc>
          <w:tcPr>
            <w:tcW w:w="42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2307F" w:rsidRPr="00DD4EB3" w:rsidRDefault="00F2307F" w:rsidP="00FD738B">
            <w:pPr>
              <w:widowControl/>
              <w:ind w:firstLine="442"/>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2146.36</w:t>
            </w:r>
          </w:p>
        </w:tc>
      </w:tr>
    </w:tbl>
    <w:p w:rsidR="00F2307F" w:rsidRPr="00DD4EB3" w:rsidRDefault="00F2307F" w:rsidP="00F2307F">
      <w:pPr>
        <w:widowControl/>
        <w:spacing w:line="520" w:lineRule="exact"/>
        <w:ind w:firstLine="641"/>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从年初批复预算来看：</w:t>
      </w:r>
    </w:p>
    <w:p w:rsidR="00F2307F" w:rsidRPr="00DD4EB3" w:rsidRDefault="00F2307F" w:rsidP="00F2307F">
      <w:pPr>
        <w:widowControl/>
        <w:spacing w:line="520" w:lineRule="exact"/>
        <w:ind w:firstLine="641"/>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lastRenderedPageBreak/>
        <w:t>我局收入预算为2146.36万元，其中，财政拨款2146.36万元。共预算支出2146.36元，其中，基本支出2101.36万元，项目支出45万元。</w:t>
      </w:r>
    </w:p>
    <w:p w:rsidR="00F2307F" w:rsidRPr="00DD4EB3" w:rsidRDefault="00F2307F" w:rsidP="00F2307F">
      <w:pPr>
        <w:widowControl/>
        <w:numPr>
          <w:ilvl w:val="0"/>
          <w:numId w:val="1"/>
        </w:numPr>
        <w:spacing w:line="520" w:lineRule="exact"/>
        <w:ind w:firstLine="641"/>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本年度财政追加指标、上年结转资金、年度可用金额情况。</w:t>
      </w:r>
    </w:p>
    <w:p w:rsidR="00F2307F" w:rsidRPr="00DD4EB3" w:rsidRDefault="00F2307F" w:rsidP="00F2307F">
      <w:pPr>
        <w:widowControl/>
        <w:spacing w:line="520" w:lineRule="atLeas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上年结余资金</w:t>
      </w:r>
      <w:r w:rsidR="00D175BE" w:rsidRPr="00DD4EB3">
        <w:rPr>
          <w:rFonts w:ascii="仿宋_GB2312" w:eastAsia="仿宋_GB2312" w:hAnsi="仿宋_GB2312" w:cs="仿宋_GB2312" w:hint="eastAsia"/>
          <w:color w:val="222222"/>
          <w:kern w:val="0"/>
          <w:sz w:val="30"/>
          <w:szCs w:val="30"/>
        </w:rPr>
        <w:t>0</w:t>
      </w:r>
      <w:r w:rsidRPr="00DD4EB3">
        <w:rPr>
          <w:rFonts w:ascii="仿宋_GB2312" w:eastAsia="仿宋_GB2312" w:hAnsi="仿宋_GB2312" w:cs="仿宋_GB2312" w:hint="eastAsia"/>
          <w:color w:val="222222"/>
          <w:kern w:val="0"/>
          <w:sz w:val="30"/>
          <w:szCs w:val="30"/>
        </w:rPr>
        <w:t>万元，本年追加预算</w:t>
      </w:r>
      <w:r w:rsidR="00D175BE" w:rsidRPr="00DD4EB3">
        <w:rPr>
          <w:rFonts w:ascii="仿宋_GB2312" w:eastAsia="仿宋_GB2312" w:hAnsi="仿宋_GB2312" w:cs="仿宋_GB2312" w:hint="eastAsia"/>
          <w:color w:val="222222"/>
          <w:kern w:val="0"/>
          <w:sz w:val="30"/>
          <w:szCs w:val="30"/>
        </w:rPr>
        <w:t>894.91</w:t>
      </w:r>
      <w:r w:rsidRPr="00DD4EB3">
        <w:rPr>
          <w:rFonts w:ascii="仿宋_GB2312" w:eastAsia="仿宋_GB2312" w:hAnsi="仿宋_GB2312" w:cs="仿宋_GB2312" w:hint="eastAsia"/>
          <w:color w:val="222222"/>
          <w:kern w:val="0"/>
          <w:sz w:val="30"/>
          <w:szCs w:val="30"/>
        </w:rPr>
        <w:t>万元，主要是工资提标、工作运转经费和专项资金，在预算指标文下达时即已明确使用用途和使用方向，需专款专用，追加明细详见财政拨款通知单。</w:t>
      </w:r>
    </w:p>
    <w:p w:rsidR="00EC7B2C" w:rsidRPr="00DD4EB3" w:rsidRDefault="00EC7B2C" w:rsidP="00EC7B2C">
      <w:pPr>
        <w:widowControl/>
        <w:spacing w:line="520" w:lineRule="atLeas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2．整体预算支出使用范围、方向和内容</w:t>
      </w:r>
    </w:p>
    <w:p w:rsidR="00EC7B2C" w:rsidRPr="00DD4EB3" w:rsidRDefault="00EC7B2C" w:rsidP="00EC7B2C">
      <w:pPr>
        <w:widowControl/>
        <w:spacing w:line="520" w:lineRule="atLeas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（1）年初预算整体支出的使用范围、方向和内容</w:t>
      </w:r>
    </w:p>
    <w:p w:rsidR="00EC7B2C" w:rsidRPr="00DD4EB3" w:rsidRDefault="00EC7B2C" w:rsidP="00EC7B2C">
      <w:pPr>
        <w:widowControl/>
        <w:spacing w:line="520" w:lineRule="atLeas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2017年年初预算为2146.36万元，其中基本支出2101.36万元，使用内容为人员经费和日常公用经费；项目支出45万元，使用内容为25万元食品安全检验检测经费，10万元消费维权，10万元食品安全综合协调经费。具体使用方向如下：</w:t>
      </w:r>
    </w:p>
    <w:tbl>
      <w:tblPr>
        <w:tblW w:w="0" w:type="auto"/>
        <w:tblInd w:w="108" w:type="dxa"/>
        <w:tblLayout w:type="fixed"/>
        <w:tblCellMar>
          <w:left w:w="0" w:type="dxa"/>
          <w:right w:w="0" w:type="dxa"/>
        </w:tblCellMar>
        <w:tblLook w:val="0000"/>
      </w:tblPr>
      <w:tblGrid>
        <w:gridCol w:w="2290"/>
        <w:gridCol w:w="2029"/>
        <w:gridCol w:w="2050"/>
        <w:gridCol w:w="2037"/>
      </w:tblGrid>
      <w:tr w:rsidR="00EC7B2C" w:rsidRPr="00DD4EB3" w:rsidTr="00FD738B">
        <w:trPr>
          <w:trHeight w:val="480"/>
        </w:trPr>
        <w:tc>
          <w:tcPr>
            <w:tcW w:w="2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支出项目</w:t>
            </w:r>
          </w:p>
        </w:tc>
        <w:tc>
          <w:tcPr>
            <w:tcW w:w="20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基本支出（万元）</w:t>
            </w:r>
          </w:p>
        </w:tc>
        <w:tc>
          <w:tcPr>
            <w:tcW w:w="20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项目支出（万元）</w:t>
            </w:r>
          </w:p>
        </w:tc>
        <w:tc>
          <w:tcPr>
            <w:tcW w:w="2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合计</w:t>
            </w:r>
          </w:p>
        </w:tc>
      </w:tr>
      <w:tr w:rsidR="00EC7B2C" w:rsidRPr="00DD4EB3" w:rsidTr="00FD738B">
        <w:trPr>
          <w:trHeight w:val="480"/>
        </w:trPr>
        <w:tc>
          <w:tcPr>
            <w:tcW w:w="22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工资福利支出</w:t>
            </w:r>
          </w:p>
        </w:tc>
        <w:tc>
          <w:tcPr>
            <w:tcW w:w="20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1379.54</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p>
        </w:tc>
        <w:tc>
          <w:tcPr>
            <w:tcW w:w="20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1379.54</w:t>
            </w:r>
            <w:r w:rsidR="00EC7B2C" w:rsidRPr="00DD4EB3">
              <w:rPr>
                <w:rFonts w:ascii="仿宋_GB2312" w:eastAsia="仿宋_GB2312" w:hAnsi="仿宋_GB2312" w:cs="仿宋_GB2312" w:hint="eastAsia"/>
                <w:color w:val="222222"/>
                <w:kern w:val="0"/>
                <w:sz w:val="30"/>
                <w:szCs w:val="30"/>
              </w:rPr>
              <w:t>3</w:t>
            </w:r>
          </w:p>
        </w:tc>
      </w:tr>
      <w:tr w:rsidR="00EC7B2C" w:rsidRPr="00DD4EB3" w:rsidTr="00FD738B">
        <w:trPr>
          <w:trHeight w:val="480"/>
        </w:trPr>
        <w:tc>
          <w:tcPr>
            <w:tcW w:w="22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商品和服务支出</w:t>
            </w:r>
          </w:p>
        </w:tc>
        <w:tc>
          <w:tcPr>
            <w:tcW w:w="20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600.2</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p>
        </w:tc>
        <w:tc>
          <w:tcPr>
            <w:tcW w:w="20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600.2</w:t>
            </w:r>
          </w:p>
        </w:tc>
      </w:tr>
      <w:tr w:rsidR="00EC7B2C" w:rsidRPr="00DD4EB3" w:rsidTr="00FD738B">
        <w:trPr>
          <w:trHeight w:val="480"/>
        </w:trPr>
        <w:tc>
          <w:tcPr>
            <w:tcW w:w="22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对个人和家庭补助</w:t>
            </w:r>
          </w:p>
        </w:tc>
        <w:tc>
          <w:tcPr>
            <w:tcW w:w="20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121.62</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p>
        </w:tc>
        <w:tc>
          <w:tcPr>
            <w:tcW w:w="20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121.62</w:t>
            </w:r>
          </w:p>
        </w:tc>
      </w:tr>
      <w:tr w:rsidR="00EC7B2C" w:rsidRPr="00DD4EB3" w:rsidTr="00FD738B">
        <w:trPr>
          <w:trHeight w:val="480"/>
        </w:trPr>
        <w:tc>
          <w:tcPr>
            <w:tcW w:w="22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lastRenderedPageBreak/>
              <w:t>其他资本性支出</w:t>
            </w:r>
          </w:p>
        </w:tc>
        <w:tc>
          <w:tcPr>
            <w:tcW w:w="20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p>
        </w:tc>
        <w:tc>
          <w:tcPr>
            <w:tcW w:w="20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p>
        </w:tc>
      </w:tr>
      <w:tr w:rsidR="00EC7B2C" w:rsidRPr="00DD4EB3" w:rsidTr="00FD738B">
        <w:trPr>
          <w:trHeight w:val="480"/>
        </w:trPr>
        <w:tc>
          <w:tcPr>
            <w:tcW w:w="22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食品安全检验检测、协调</w:t>
            </w:r>
          </w:p>
        </w:tc>
        <w:tc>
          <w:tcPr>
            <w:tcW w:w="20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45.00</w:t>
            </w:r>
          </w:p>
        </w:tc>
        <w:tc>
          <w:tcPr>
            <w:tcW w:w="20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45.00</w:t>
            </w:r>
          </w:p>
        </w:tc>
      </w:tr>
      <w:tr w:rsidR="00EC7B2C" w:rsidRPr="00DD4EB3" w:rsidTr="00FD738B">
        <w:trPr>
          <w:trHeight w:val="480"/>
        </w:trPr>
        <w:tc>
          <w:tcPr>
            <w:tcW w:w="22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 计</w:t>
            </w:r>
          </w:p>
        </w:tc>
        <w:tc>
          <w:tcPr>
            <w:tcW w:w="20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2101.36</w:t>
            </w:r>
          </w:p>
        </w:tc>
        <w:tc>
          <w:tcPr>
            <w:tcW w:w="20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45</w:t>
            </w:r>
            <w:r w:rsidR="00EC7B2C" w:rsidRPr="00DD4EB3">
              <w:rPr>
                <w:rFonts w:ascii="仿宋_GB2312" w:eastAsia="仿宋_GB2312" w:hAnsi="仿宋_GB2312" w:cs="仿宋_GB2312" w:hint="eastAsia"/>
                <w:color w:val="222222"/>
                <w:kern w:val="0"/>
                <w:sz w:val="30"/>
                <w:szCs w:val="30"/>
              </w:rPr>
              <w:t>.00</w:t>
            </w:r>
          </w:p>
        </w:tc>
        <w:tc>
          <w:tcPr>
            <w:tcW w:w="20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2146.36</w:t>
            </w:r>
          </w:p>
        </w:tc>
      </w:tr>
    </w:tbl>
    <w:p w:rsidR="00EC7B2C" w:rsidRPr="00DD4EB3" w:rsidRDefault="00EC7B2C" w:rsidP="00EC7B2C">
      <w:pPr>
        <w:widowControl/>
        <w:spacing w:line="520" w:lineRule="atLeas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（二）年度预算收支决算情况</w:t>
      </w:r>
    </w:p>
    <w:p w:rsidR="00EC7B2C" w:rsidRPr="00DD4EB3" w:rsidRDefault="007858C3" w:rsidP="00EC7B2C">
      <w:pPr>
        <w:widowControl/>
        <w:spacing w:line="520" w:lineRule="atLeas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1. 2017</w:t>
      </w:r>
      <w:r w:rsidR="00EC7B2C" w:rsidRPr="00DD4EB3">
        <w:rPr>
          <w:rFonts w:ascii="仿宋_GB2312" w:eastAsia="仿宋_GB2312" w:hAnsi="仿宋_GB2312" w:cs="仿宋_GB2312" w:hint="eastAsia"/>
          <w:color w:val="222222"/>
          <w:kern w:val="0"/>
          <w:sz w:val="30"/>
          <w:szCs w:val="30"/>
        </w:rPr>
        <w:t>年度收入决算情况</w:t>
      </w:r>
    </w:p>
    <w:p w:rsidR="00EC7B2C" w:rsidRPr="00DD4EB3" w:rsidRDefault="007858C3" w:rsidP="00EC7B2C">
      <w:pPr>
        <w:widowControl/>
        <w:spacing w:line="520" w:lineRule="atLeas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2017</w:t>
      </w:r>
      <w:r w:rsidR="00EC7B2C" w:rsidRPr="00DD4EB3">
        <w:rPr>
          <w:rFonts w:ascii="仿宋_GB2312" w:eastAsia="仿宋_GB2312" w:hAnsi="仿宋_GB2312" w:cs="仿宋_GB2312" w:hint="eastAsia"/>
          <w:color w:val="222222"/>
          <w:kern w:val="0"/>
          <w:sz w:val="30"/>
          <w:szCs w:val="30"/>
        </w:rPr>
        <w:t>年局本级收入决算情况</w:t>
      </w:r>
    </w:p>
    <w:p w:rsidR="00EC7B2C" w:rsidRPr="00DD4EB3" w:rsidRDefault="00EC7B2C" w:rsidP="00EC7B2C">
      <w:pPr>
        <w:widowControl/>
        <w:spacing w:line="520" w:lineRule="atLeast"/>
        <w:ind w:firstLine="643"/>
        <w:rPr>
          <w:rFonts w:ascii="仿宋_GB2312" w:eastAsia="仿宋_GB2312" w:hAnsi="仿宋_GB2312" w:cs="仿宋_GB2312"/>
          <w:color w:val="222222"/>
          <w:kern w:val="0"/>
          <w:sz w:val="30"/>
          <w:szCs w:val="30"/>
        </w:rPr>
      </w:pPr>
    </w:p>
    <w:tbl>
      <w:tblPr>
        <w:tblpPr w:leftFromText="180" w:rightFromText="180" w:vertAnchor="text" w:horzAnchor="page" w:tblpX="1737" w:tblpY="1234"/>
        <w:tblOverlap w:val="never"/>
        <w:tblW w:w="0" w:type="auto"/>
        <w:tblLayout w:type="fixed"/>
        <w:tblCellMar>
          <w:left w:w="0" w:type="dxa"/>
          <w:right w:w="0" w:type="dxa"/>
        </w:tblCellMar>
        <w:tblLook w:val="0000"/>
      </w:tblPr>
      <w:tblGrid>
        <w:gridCol w:w="1812"/>
        <w:gridCol w:w="1673"/>
        <w:gridCol w:w="1375"/>
        <w:gridCol w:w="1822"/>
        <w:gridCol w:w="1822"/>
      </w:tblGrid>
      <w:tr w:rsidR="00EC7B2C" w:rsidRPr="00DD4EB3" w:rsidTr="00FD738B">
        <w:trPr>
          <w:trHeight w:val="1268"/>
        </w:trPr>
        <w:tc>
          <w:tcPr>
            <w:tcW w:w="1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预算可用指标</w:t>
            </w:r>
          </w:p>
        </w:tc>
        <w:tc>
          <w:tcPr>
            <w:tcW w:w="16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本年度追加指标</w:t>
            </w:r>
          </w:p>
        </w:tc>
        <w:tc>
          <w:tcPr>
            <w:tcW w:w="13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本年度财政拨款收入</w:t>
            </w:r>
          </w:p>
        </w:tc>
        <w:tc>
          <w:tcPr>
            <w:tcW w:w="18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其他收入</w:t>
            </w:r>
          </w:p>
        </w:tc>
        <w:tc>
          <w:tcPr>
            <w:tcW w:w="18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本年度总收入</w:t>
            </w:r>
          </w:p>
        </w:tc>
      </w:tr>
      <w:tr w:rsidR="00EC7B2C" w:rsidRPr="00DD4EB3" w:rsidTr="00FD738B">
        <w:trPr>
          <w:trHeight w:val="780"/>
        </w:trPr>
        <w:tc>
          <w:tcPr>
            <w:tcW w:w="18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2146.36</w:t>
            </w:r>
          </w:p>
        </w:tc>
        <w:tc>
          <w:tcPr>
            <w:tcW w:w="16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894.91</w:t>
            </w:r>
          </w:p>
        </w:tc>
        <w:tc>
          <w:tcPr>
            <w:tcW w:w="13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3041.27</w:t>
            </w:r>
          </w:p>
        </w:tc>
        <w:tc>
          <w:tcPr>
            <w:tcW w:w="18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27.13</w:t>
            </w:r>
          </w:p>
        </w:tc>
        <w:tc>
          <w:tcPr>
            <w:tcW w:w="182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7858C3"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3068.4</w:t>
            </w:r>
          </w:p>
        </w:tc>
      </w:tr>
    </w:tbl>
    <w:p w:rsidR="00EC7B2C" w:rsidRPr="00DD4EB3" w:rsidRDefault="00EC7B2C" w:rsidP="00EC7B2C">
      <w:pPr>
        <w:widowControl/>
        <w:spacing w:line="520" w:lineRule="atLeast"/>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 xml:space="preserve">          </w:t>
      </w:r>
    </w:p>
    <w:p w:rsidR="00EC7B2C" w:rsidRPr="00DD4EB3" w:rsidRDefault="00EC7B2C" w:rsidP="00EC7B2C">
      <w:pPr>
        <w:widowControl/>
        <w:spacing w:line="520" w:lineRule="atLeas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w:t>
      </w:r>
      <w:r w:rsidR="007858C3" w:rsidRPr="00DD4EB3">
        <w:rPr>
          <w:rFonts w:ascii="仿宋_GB2312" w:eastAsia="仿宋_GB2312" w:hAnsi="仿宋_GB2312" w:cs="仿宋_GB2312" w:hint="eastAsia"/>
          <w:color w:val="222222"/>
          <w:kern w:val="0"/>
          <w:sz w:val="30"/>
          <w:szCs w:val="30"/>
        </w:rPr>
        <w:t>2017</w:t>
      </w:r>
      <w:r w:rsidRPr="00DD4EB3">
        <w:rPr>
          <w:rFonts w:ascii="仿宋_GB2312" w:eastAsia="仿宋_GB2312" w:hAnsi="仿宋_GB2312" w:cs="仿宋_GB2312" w:hint="eastAsia"/>
          <w:color w:val="222222"/>
          <w:kern w:val="0"/>
          <w:sz w:val="30"/>
          <w:szCs w:val="30"/>
        </w:rPr>
        <w:t>年度预算支出决算及结余情况</w:t>
      </w:r>
    </w:p>
    <w:p w:rsidR="00EC7B2C" w:rsidRPr="00DD4EB3" w:rsidRDefault="007858C3" w:rsidP="00EC7B2C">
      <w:pPr>
        <w:widowControl/>
        <w:spacing w:line="520" w:lineRule="atLeas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2017</w:t>
      </w:r>
      <w:r w:rsidR="00EC7B2C" w:rsidRPr="00DD4EB3">
        <w:rPr>
          <w:rFonts w:ascii="仿宋_GB2312" w:eastAsia="仿宋_GB2312" w:hAnsi="仿宋_GB2312" w:cs="仿宋_GB2312" w:hint="eastAsia"/>
          <w:color w:val="222222"/>
          <w:kern w:val="0"/>
          <w:sz w:val="30"/>
          <w:szCs w:val="30"/>
        </w:rPr>
        <w:t>年局本级预算、决算和结余对比情况表</w:t>
      </w:r>
    </w:p>
    <w:tbl>
      <w:tblPr>
        <w:tblW w:w="0" w:type="auto"/>
        <w:tblInd w:w="108" w:type="dxa"/>
        <w:tblLayout w:type="fixed"/>
        <w:tblCellMar>
          <w:left w:w="0" w:type="dxa"/>
          <w:right w:w="0" w:type="dxa"/>
        </w:tblCellMar>
        <w:tblLook w:val="0000"/>
      </w:tblPr>
      <w:tblGrid>
        <w:gridCol w:w="2700"/>
        <w:gridCol w:w="2160"/>
        <w:gridCol w:w="2038"/>
        <w:gridCol w:w="1980"/>
      </w:tblGrid>
      <w:tr w:rsidR="00EC7B2C" w:rsidRPr="00DD4EB3" w:rsidTr="00FD738B">
        <w:trPr>
          <w:trHeight w:val="405"/>
        </w:trPr>
        <w:tc>
          <w:tcPr>
            <w:tcW w:w="2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比较项目</w:t>
            </w:r>
          </w:p>
        </w:tc>
        <w:tc>
          <w:tcPr>
            <w:tcW w:w="216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支出项目</w:t>
            </w:r>
          </w:p>
        </w:tc>
        <w:tc>
          <w:tcPr>
            <w:tcW w:w="4018"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EC7B2C" w:rsidP="00DD4EB3">
            <w:pPr>
              <w:widowControl/>
              <w:ind w:firstLineChars="392" w:firstLine="1176"/>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金额（万元）</w:t>
            </w:r>
          </w:p>
        </w:tc>
      </w:tr>
      <w:tr w:rsidR="00EC7B2C" w:rsidRPr="00DD4EB3" w:rsidTr="00FD738B">
        <w:trPr>
          <w:trHeight w:val="405"/>
        </w:trPr>
        <w:tc>
          <w:tcPr>
            <w:tcW w:w="2700" w:type="dxa"/>
            <w:vMerge/>
            <w:tcBorders>
              <w:top w:val="single" w:sz="8" w:space="0" w:color="000000"/>
              <w:left w:val="single" w:sz="8" w:space="0" w:color="000000"/>
              <w:bottom w:val="single" w:sz="8" w:space="0" w:color="000000"/>
              <w:right w:val="single" w:sz="8" w:space="0" w:color="000000"/>
            </w:tcBorders>
            <w:vAlign w:val="center"/>
          </w:tcPr>
          <w:p w:rsidR="00EC7B2C" w:rsidRPr="00DD4EB3" w:rsidRDefault="00EC7B2C" w:rsidP="00FD738B">
            <w:pPr>
              <w:widowControl/>
              <w:jc w:val="left"/>
              <w:rPr>
                <w:rFonts w:ascii="仿宋_GB2312" w:eastAsia="仿宋_GB2312" w:hAnsi="仿宋_GB2312" w:cs="仿宋_GB2312"/>
                <w:color w:val="222222"/>
                <w:kern w:val="0"/>
                <w:sz w:val="30"/>
                <w:szCs w:val="30"/>
              </w:rPr>
            </w:pPr>
          </w:p>
        </w:tc>
        <w:tc>
          <w:tcPr>
            <w:tcW w:w="2160" w:type="dxa"/>
            <w:vMerge/>
            <w:tcBorders>
              <w:top w:val="single" w:sz="8" w:space="0" w:color="000000"/>
              <w:left w:val="nil"/>
              <w:bottom w:val="single" w:sz="8" w:space="0" w:color="000000"/>
              <w:right w:val="single" w:sz="8" w:space="0" w:color="000000"/>
            </w:tcBorders>
            <w:vAlign w:val="center"/>
          </w:tcPr>
          <w:p w:rsidR="00EC7B2C" w:rsidRPr="00DD4EB3" w:rsidRDefault="00EC7B2C" w:rsidP="00FD738B">
            <w:pPr>
              <w:widowControl/>
              <w:jc w:val="left"/>
              <w:rPr>
                <w:rFonts w:ascii="仿宋_GB2312" w:eastAsia="仿宋_GB2312" w:hAnsi="仿宋_GB2312" w:cs="仿宋_GB2312"/>
                <w:color w:val="222222"/>
                <w:kern w:val="0"/>
                <w:sz w:val="30"/>
                <w:szCs w:val="30"/>
              </w:rPr>
            </w:pP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DD4EB3">
            <w:pPr>
              <w:widowControl/>
              <w:ind w:firstLineChars="147" w:firstLine="441"/>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 计</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EC7B2C" w:rsidP="00FD738B">
            <w:pPr>
              <w:widowControl/>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其中：财政拨款</w:t>
            </w:r>
          </w:p>
        </w:tc>
      </w:tr>
      <w:tr w:rsidR="00EC7B2C" w:rsidRPr="00DD4EB3" w:rsidTr="00FD738B">
        <w:trPr>
          <w:trHeight w:val="405"/>
        </w:trPr>
        <w:tc>
          <w:tcPr>
            <w:tcW w:w="270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预算金额</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基本支出</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C06632" w:rsidP="00DD4EB3">
            <w:pPr>
              <w:widowControl/>
              <w:ind w:firstLineChars="150" w:firstLine="45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2101.36</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C06632" w:rsidP="00DD4EB3">
            <w:pPr>
              <w:widowControl/>
              <w:ind w:firstLineChars="150" w:firstLine="45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2101.36</w:t>
            </w:r>
          </w:p>
        </w:tc>
      </w:tr>
      <w:tr w:rsidR="00EC7B2C" w:rsidRPr="00DD4EB3" w:rsidTr="00FD738B">
        <w:trPr>
          <w:trHeight w:val="405"/>
        </w:trPr>
        <w:tc>
          <w:tcPr>
            <w:tcW w:w="2700" w:type="dxa"/>
            <w:vMerge/>
            <w:tcBorders>
              <w:top w:val="nil"/>
              <w:left w:val="single" w:sz="8" w:space="0" w:color="000000"/>
              <w:bottom w:val="single" w:sz="8" w:space="0" w:color="000000"/>
              <w:right w:val="single" w:sz="8" w:space="0" w:color="000000"/>
            </w:tcBorders>
            <w:vAlign w:val="center"/>
          </w:tcPr>
          <w:p w:rsidR="00EC7B2C" w:rsidRPr="00DD4EB3" w:rsidRDefault="00EC7B2C" w:rsidP="00FD738B">
            <w:pPr>
              <w:widowControl/>
              <w:jc w:val="left"/>
              <w:rPr>
                <w:rFonts w:ascii="仿宋_GB2312" w:eastAsia="仿宋_GB2312" w:hAnsi="仿宋_GB2312" w:cs="仿宋_GB2312"/>
                <w:color w:val="222222"/>
                <w:kern w:val="0"/>
                <w:sz w:val="30"/>
                <w:szCs w:val="30"/>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项目支出</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C06632"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45</w:t>
            </w:r>
            <w:r w:rsidR="00EC7B2C" w:rsidRPr="00DD4EB3">
              <w:rPr>
                <w:rFonts w:ascii="仿宋_GB2312" w:eastAsia="仿宋_GB2312" w:hAnsi="仿宋_GB2312" w:cs="仿宋_GB2312" w:hint="eastAsia"/>
                <w:kern w:val="0"/>
                <w:sz w:val="30"/>
                <w:szCs w:val="30"/>
              </w:rPr>
              <w:t>.00</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C06632"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45</w:t>
            </w:r>
            <w:r w:rsidR="00EC7B2C" w:rsidRPr="00DD4EB3">
              <w:rPr>
                <w:rFonts w:ascii="仿宋_GB2312" w:eastAsia="仿宋_GB2312" w:hAnsi="仿宋_GB2312" w:cs="仿宋_GB2312" w:hint="eastAsia"/>
                <w:kern w:val="0"/>
                <w:sz w:val="30"/>
                <w:szCs w:val="30"/>
              </w:rPr>
              <w:t>.00</w:t>
            </w:r>
          </w:p>
        </w:tc>
      </w:tr>
      <w:tr w:rsidR="00EC7B2C" w:rsidRPr="00DD4EB3" w:rsidTr="00FD738B">
        <w:trPr>
          <w:trHeight w:val="405"/>
        </w:trPr>
        <w:tc>
          <w:tcPr>
            <w:tcW w:w="2700" w:type="dxa"/>
            <w:vMerge/>
            <w:tcBorders>
              <w:top w:val="nil"/>
              <w:left w:val="single" w:sz="8" w:space="0" w:color="000000"/>
              <w:bottom w:val="single" w:sz="8" w:space="0" w:color="000000"/>
              <w:right w:val="single" w:sz="8" w:space="0" w:color="000000"/>
            </w:tcBorders>
            <w:vAlign w:val="center"/>
          </w:tcPr>
          <w:p w:rsidR="00EC7B2C" w:rsidRPr="00DD4EB3" w:rsidRDefault="00EC7B2C" w:rsidP="00FD738B">
            <w:pPr>
              <w:widowControl/>
              <w:jc w:val="left"/>
              <w:rPr>
                <w:rFonts w:ascii="仿宋_GB2312" w:eastAsia="仿宋_GB2312" w:hAnsi="仿宋_GB2312" w:cs="仿宋_GB2312"/>
                <w:color w:val="222222"/>
                <w:kern w:val="0"/>
                <w:sz w:val="30"/>
                <w:szCs w:val="30"/>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 计</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C06632"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2146.36</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C06632"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2146.36</w:t>
            </w:r>
          </w:p>
        </w:tc>
      </w:tr>
      <w:tr w:rsidR="00EC7B2C" w:rsidRPr="00DD4EB3" w:rsidTr="00FD738B">
        <w:trPr>
          <w:trHeight w:val="405"/>
        </w:trPr>
        <w:tc>
          <w:tcPr>
            <w:tcW w:w="270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决算金额</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基本支出</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614E87"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2857.44</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614E87"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2830.31</w:t>
            </w:r>
          </w:p>
        </w:tc>
      </w:tr>
      <w:tr w:rsidR="00EC7B2C" w:rsidRPr="00DD4EB3" w:rsidTr="00FD738B">
        <w:trPr>
          <w:trHeight w:val="405"/>
        </w:trPr>
        <w:tc>
          <w:tcPr>
            <w:tcW w:w="2700" w:type="dxa"/>
            <w:vMerge/>
            <w:tcBorders>
              <w:top w:val="nil"/>
              <w:left w:val="single" w:sz="8" w:space="0" w:color="000000"/>
              <w:bottom w:val="single" w:sz="8" w:space="0" w:color="000000"/>
              <w:right w:val="single" w:sz="8" w:space="0" w:color="000000"/>
            </w:tcBorders>
            <w:vAlign w:val="center"/>
          </w:tcPr>
          <w:p w:rsidR="00EC7B2C" w:rsidRPr="00DD4EB3" w:rsidRDefault="00EC7B2C" w:rsidP="00FD738B">
            <w:pPr>
              <w:widowControl/>
              <w:jc w:val="left"/>
              <w:rPr>
                <w:rFonts w:ascii="仿宋_GB2312" w:eastAsia="仿宋_GB2312" w:hAnsi="仿宋_GB2312" w:cs="仿宋_GB2312"/>
                <w:color w:val="222222"/>
                <w:kern w:val="0"/>
                <w:sz w:val="30"/>
                <w:szCs w:val="30"/>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项目支出</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614E87"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210.96</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614E87"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210.96</w:t>
            </w:r>
          </w:p>
        </w:tc>
      </w:tr>
      <w:tr w:rsidR="00EC7B2C" w:rsidRPr="00DD4EB3" w:rsidTr="00FD738B">
        <w:trPr>
          <w:trHeight w:val="405"/>
        </w:trPr>
        <w:tc>
          <w:tcPr>
            <w:tcW w:w="2700" w:type="dxa"/>
            <w:vMerge/>
            <w:tcBorders>
              <w:top w:val="nil"/>
              <w:left w:val="single" w:sz="8" w:space="0" w:color="000000"/>
              <w:bottom w:val="single" w:sz="8" w:space="0" w:color="000000"/>
              <w:right w:val="single" w:sz="8" w:space="0" w:color="000000"/>
            </w:tcBorders>
            <w:vAlign w:val="center"/>
          </w:tcPr>
          <w:p w:rsidR="00EC7B2C" w:rsidRPr="00DD4EB3" w:rsidRDefault="00EC7B2C" w:rsidP="00FD738B">
            <w:pPr>
              <w:widowControl/>
              <w:jc w:val="left"/>
              <w:rPr>
                <w:rFonts w:ascii="仿宋_GB2312" w:eastAsia="仿宋_GB2312" w:hAnsi="仿宋_GB2312" w:cs="仿宋_GB2312"/>
                <w:color w:val="222222"/>
                <w:kern w:val="0"/>
                <w:sz w:val="30"/>
                <w:szCs w:val="30"/>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 计</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444FE0" w:rsidP="00444FE0">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3068.4</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444FE0"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3041.27</w:t>
            </w:r>
          </w:p>
        </w:tc>
      </w:tr>
      <w:tr w:rsidR="00EC7B2C" w:rsidRPr="00DD4EB3" w:rsidTr="00FD738B">
        <w:trPr>
          <w:trHeight w:val="405"/>
        </w:trPr>
        <w:tc>
          <w:tcPr>
            <w:tcW w:w="270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结余</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基本支出</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614E87"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0</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kern w:val="0"/>
                <w:sz w:val="30"/>
                <w:szCs w:val="30"/>
              </w:rPr>
            </w:pPr>
          </w:p>
        </w:tc>
      </w:tr>
      <w:tr w:rsidR="00EC7B2C" w:rsidRPr="00DD4EB3" w:rsidTr="00FD738B">
        <w:trPr>
          <w:trHeight w:val="405"/>
        </w:trPr>
        <w:tc>
          <w:tcPr>
            <w:tcW w:w="2700" w:type="dxa"/>
            <w:vMerge/>
            <w:tcBorders>
              <w:top w:val="nil"/>
              <w:left w:val="single" w:sz="8" w:space="0" w:color="000000"/>
              <w:bottom w:val="single" w:sz="8" w:space="0" w:color="000000"/>
              <w:right w:val="single" w:sz="8" w:space="0" w:color="000000"/>
            </w:tcBorders>
            <w:vAlign w:val="center"/>
          </w:tcPr>
          <w:p w:rsidR="00EC7B2C" w:rsidRPr="00DD4EB3" w:rsidRDefault="00EC7B2C" w:rsidP="00FD738B">
            <w:pPr>
              <w:widowControl/>
              <w:jc w:val="left"/>
              <w:rPr>
                <w:rFonts w:ascii="仿宋_GB2312" w:eastAsia="仿宋_GB2312" w:hAnsi="仿宋_GB2312" w:cs="仿宋_GB2312"/>
                <w:color w:val="222222"/>
                <w:kern w:val="0"/>
                <w:sz w:val="30"/>
                <w:szCs w:val="30"/>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项目支出</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614E87"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0</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kern w:val="0"/>
                <w:sz w:val="30"/>
                <w:szCs w:val="30"/>
              </w:rPr>
            </w:pPr>
          </w:p>
        </w:tc>
      </w:tr>
      <w:tr w:rsidR="00EC7B2C" w:rsidRPr="00DD4EB3" w:rsidTr="00FD738B">
        <w:trPr>
          <w:trHeight w:val="405"/>
        </w:trPr>
        <w:tc>
          <w:tcPr>
            <w:tcW w:w="2700" w:type="dxa"/>
            <w:vMerge/>
            <w:tcBorders>
              <w:top w:val="nil"/>
              <w:left w:val="single" w:sz="8" w:space="0" w:color="000000"/>
              <w:bottom w:val="single" w:sz="8" w:space="0" w:color="000000"/>
              <w:right w:val="single" w:sz="8" w:space="0" w:color="000000"/>
            </w:tcBorders>
            <w:vAlign w:val="center"/>
          </w:tcPr>
          <w:p w:rsidR="00EC7B2C" w:rsidRPr="00DD4EB3" w:rsidRDefault="00EC7B2C" w:rsidP="00FD738B">
            <w:pPr>
              <w:widowControl/>
              <w:jc w:val="left"/>
              <w:rPr>
                <w:rFonts w:ascii="仿宋_GB2312" w:eastAsia="仿宋_GB2312" w:hAnsi="仿宋_GB2312" w:cs="仿宋_GB2312"/>
                <w:color w:val="222222"/>
                <w:kern w:val="0"/>
                <w:sz w:val="30"/>
                <w:szCs w:val="30"/>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EC7B2C" w:rsidP="00FD738B">
            <w:pPr>
              <w:widowControl/>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 计</w:t>
            </w:r>
          </w:p>
        </w:tc>
        <w:tc>
          <w:tcPr>
            <w:tcW w:w="20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B2C" w:rsidRPr="00DD4EB3" w:rsidRDefault="00614E87" w:rsidP="00FD738B">
            <w:pPr>
              <w:widowControl/>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0</w:t>
            </w:r>
          </w:p>
        </w:tc>
        <w:tc>
          <w:tcPr>
            <w:tcW w:w="1980" w:type="dxa"/>
            <w:tcBorders>
              <w:top w:val="nil"/>
              <w:left w:val="nil"/>
              <w:bottom w:val="single" w:sz="8" w:space="0" w:color="000000"/>
              <w:right w:val="single" w:sz="4" w:space="0" w:color="auto"/>
            </w:tcBorders>
            <w:tcMar>
              <w:top w:w="0" w:type="dxa"/>
              <w:left w:w="108" w:type="dxa"/>
              <w:bottom w:w="0" w:type="dxa"/>
              <w:right w:w="108" w:type="dxa"/>
            </w:tcMar>
            <w:vAlign w:val="center"/>
          </w:tcPr>
          <w:p w:rsidR="00EC7B2C" w:rsidRPr="00DD4EB3" w:rsidRDefault="00EC7B2C" w:rsidP="00FD738B">
            <w:pPr>
              <w:widowControl/>
              <w:ind w:firstLine="440"/>
              <w:jc w:val="center"/>
              <w:rPr>
                <w:rFonts w:ascii="仿宋_GB2312" w:eastAsia="仿宋_GB2312" w:hAnsi="仿宋_GB2312" w:cs="仿宋_GB2312"/>
                <w:kern w:val="0"/>
                <w:sz w:val="30"/>
                <w:szCs w:val="30"/>
              </w:rPr>
            </w:pPr>
          </w:p>
        </w:tc>
      </w:tr>
    </w:tbl>
    <w:p w:rsidR="00EC7B2C" w:rsidRPr="00DD4EB3" w:rsidRDefault="00EC7B2C" w:rsidP="00DD4EB3">
      <w:pPr>
        <w:widowControl/>
        <w:spacing w:line="520" w:lineRule="exact"/>
        <w:ind w:firstLineChars="250" w:firstLine="75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本年度工商行政管理专项资金省财政实际到位</w:t>
      </w:r>
      <w:r w:rsidR="000F7E20" w:rsidRPr="00DD4EB3">
        <w:rPr>
          <w:rFonts w:ascii="仿宋_GB2312" w:eastAsia="仿宋_GB2312" w:hAnsi="仿宋_GB2312" w:cs="仿宋_GB2312" w:hint="eastAsia"/>
          <w:color w:val="222222"/>
          <w:kern w:val="0"/>
          <w:sz w:val="30"/>
          <w:szCs w:val="30"/>
        </w:rPr>
        <w:t>49.6</w:t>
      </w:r>
      <w:r w:rsidRPr="00DD4EB3">
        <w:rPr>
          <w:rFonts w:ascii="仿宋_GB2312" w:eastAsia="仿宋_GB2312" w:hAnsi="仿宋_GB2312" w:cs="仿宋_GB2312" w:hint="eastAsia"/>
          <w:color w:val="222222"/>
          <w:kern w:val="0"/>
          <w:sz w:val="30"/>
          <w:szCs w:val="30"/>
        </w:rPr>
        <w:t>万元，</w:t>
      </w:r>
      <w:r w:rsidR="000F7E20" w:rsidRPr="00DD4EB3">
        <w:rPr>
          <w:rFonts w:ascii="仿宋_GB2312" w:eastAsia="仿宋_GB2312" w:hAnsi="仿宋_GB2312" w:cs="仿宋_GB2312" w:hint="eastAsia"/>
          <w:color w:val="222222"/>
          <w:kern w:val="0"/>
          <w:sz w:val="30"/>
          <w:szCs w:val="30"/>
        </w:rPr>
        <w:t>食品药品专项专项资金省财政实际到位35.36万元，质量技术专项资金省财政实际到位3.28万元，</w:t>
      </w:r>
      <w:r w:rsidRPr="00DD4EB3">
        <w:rPr>
          <w:rFonts w:ascii="仿宋_GB2312" w:eastAsia="仿宋_GB2312" w:hAnsi="仿宋_GB2312" w:cs="仿宋_GB2312" w:hint="eastAsia"/>
          <w:color w:val="222222"/>
          <w:kern w:val="0"/>
          <w:sz w:val="30"/>
          <w:szCs w:val="30"/>
        </w:rPr>
        <w:t>同级财政安排</w:t>
      </w:r>
      <w:r w:rsidR="000F7E20" w:rsidRPr="00DD4EB3">
        <w:rPr>
          <w:rFonts w:ascii="仿宋_GB2312" w:eastAsia="仿宋_GB2312" w:hAnsi="仿宋_GB2312" w:cs="仿宋_GB2312" w:hint="eastAsia"/>
          <w:color w:val="222222"/>
          <w:kern w:val="0"/>
          <w:sz w:val="30"/>
          <w:szCs w:val="30"/>
        </w:rPr>
        <w:t>122.72</w:t>
      </w:r>
      <w:r w:rsidRPr="00DD4EB3">
        <w:rPr>
          <w:rFonts w:ascii="仿宋_GB2312" w:eastAsia="仿宋_GB2312" w:hAnsi="仿宋_GB2312" w:cs="仿宋_GB2312" w:hint="eastAsia"/>
          <w:color w:val="222222"/>
          <w:kern w:val="0"/>
          <w:sz w:val="30"/>
          <w:szCs w:val="30"/>
        </w:rPr>
        <w:t>万元。</w:t>
      </w:r>
    </w:p>
    <w:p w:rsidR="0015115A" w:rsidRPr="00DD4EB3" w:rsidRDefault="0015115A" w:rsidP="00DD4EB3">
      <w:pPr>
        <w:widowControl/>
        <w:spacing w:line="520" w:lineRule="exact"/>
        <w:ind w:firstLineChars="250" w:firstLine="75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三、绩效评价工作情况</w:t>
      </w:r>
    </w:p>
    <w:p w:rsidR="0015115A" w:rsidRPr="00DD4EB3" w:rsidRDefault="0015115A" w:rsidP="0015115A">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（一）绩效评价目的</w:t>
      </w:r>
    </w:p>
    <w:p w:rsidR="0015115A" w:rsidRPr="00DD4EB3" w:rsidRDefault="0015115A" w:rsidP="0015115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本次绩效评价的目的是为了全面分析和综合评价我局财政预算资金的使用管理情况，为切实提高财政资金使用效益，强化预算支出的责任和效率提供参考依据。</w:t>
      </w:r>
    </w:p>
    <w:p w:rsidR="0015115A" w:rsidRPr="00DD4EB3" w:rsidRDefault="0015115A" w:rsidP="0015115A">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（二）绩效评价工作过程，主要包括前期准备、组织实施和分析评价等内容</w:t>
      </w:r>
    </w:p>
    <w:p w:rsidR="0015115A" w:rsidRPr="00DD4EB3" w:rsidRDefault="0015115A" w:rsidP="0015115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我们按照财政部门绩效评价规程要求，第一阶段为前期准备：由我局政工股牵头，组织有关业务股室制定了详细的工作方案，明确股室责任，确定评价指标细则；第二阶段为股室自评：根据上一阶段任务布置，各股室按照要求展开自评工作，并将评价结果报政工股；第三阶段为定性终评，并出具评价报告：政工股在股室自评的基础上，查阅相关文件资料和财务凭证，对收集</w:t>
      </w:r>
      <w:r w:rsidRPr="00DD4EB3">
        <w:rPr>
          <w:rFonts w:ascii="仿宋_GB2312" w:eastAsia="仿宋_GB2312" w:hAnsi="仿宋_GB2312" w:cs="仿宋_GB2312" w:hint="eastAsia"/>
          <w:color w:val="222222"/>
          <w:kern w:val="0"/>
          <w:sz w:val="30"/>
          <w:szCs w:val="30"/>
        </w:rPr>
        <w:lastRenderedPageBreak/>
        <w:t>资料进行定量定性分析，综合评议后形成评价结论，出具绩效评价报告。</w:t>
      </w:r>
    </w:p>
    <w:p w:rsidR="0015115A" w:rsidRPr="00DD4EB3" w:rsidRDefault="0015115A" w:rsidP="0015115A">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四、“三公”经费使用管理情况</w:t>
      </w:r>
    </w:p>
    <w:p w:rsidR="0015115A" w:rsidRPr="00DD4EB3" w:rsidRDefault="0015115A" w:rsidP="0015115A">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  2017年“三公”经费预算情况（单位：万元）</w:t>
      </w:r>
    </w:p>
    <w:tbl>
      <w:tblPr>
        <w:tblW w:w="0" w:type="auto"/>
        <w:tblInd w:w="108" w:type="dxa"/>
        <w:tblLayout w:type="fixed"/>
        <w:tblCellMar>
          <w:left w:w="0" w:type="dxa"/>
          <w:right w:w="0" w:type="dxa"/>
        </w:tblCellMar>
        <w:tblLook w:val="0000"/>
      </w:tblPr>
      <w:tblGrid>
        <w:gridCol w:w="2998"/>
        <w:gridCol w:w="2173"/>
        <w:gridCol w:w="2042"/>
        <w:gridCol w:w="1860"/>
      </w:tblGrid>
      <w:tr w:rsidR="0015115A" w:rsidRPr="00DD4EB3" w:rsidTr="00FD738B">
        <w:trPr>
          <w:trHeight w:val="975"/>
        </w:trPr>
        <w:tc>
          <w:tcPr>
            <w:tcW w:w="2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费用项目</w:t>
            </w:r>
          </w:p>
        </w:tc>
        <w:tc>
          <w:tcPr>
            <w:tcW w:w="21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基本支出</w:t>
            </w:r>
          </w:p>
        </w:tc>
        <w:tc>
          <w:tcPr>
            <w:tcW w:w="20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项目支出</w:t>
            </w:r>
          </w:p>
        </w:tc>
        <w:tc>
          <w:tcPr>
            <w:tcW w:w="18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合计</w:t>
            </w:r>
          </w:p>
        </w:tc>
      </w:tr>
      <w:tr w:rsidR="0015115A" w:rsidRPr="00DD4EB3" w:rsidTr="00FD738B">
        <w:trPr>
          <w:trHeight w:val="975"/>
        </w:trPr>
        <w:tc>
          <w:tcPr>
            <w:tcW w:w="2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textAlignment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000000"/>
                <w:kern w:val="0"/>
                <w:sz w:val="30"/>
                <w:szCs w:val="30"/>
              </w:rPr>
              <w:t>公务接待费</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32</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32</w:t>
            </w:r>
          </w:p>
        </w:tc>
      </w:tr>
      <w:tr w:rsidR="0015115A" w:rsidRPr="00DD4EB3" w:rsidTr="00FD738B">
        <w:trPr>
          <w:trHeight w:val="975"/>
        </w:trPr>
        <w:tc>
          <w:tcPr>
            <w:tcW w:w="2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textAlignment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000000"/>
                <w:kern w:val="0"/>
                <w:sz w:val="30"/>
                <w:szCs w:val="30"/>
              </w:rPr>
              <w:t>公车运行维护费</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0F7E20" w:rsidP="00FD738B">
            <w:pPr>
              <w:widowControl/>
              <w:spacing w:line="540" w:lineRule="exact"/>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56</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0F7E20" w:rsidP="00FD738B">
            <w:pPr>
              <w:widowControl/>
              <w:spacing w:line="540" w:lineRule="exact"/>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56</w:t>
            </w:r>
          </w:p>
        </w:tc>
      </w:tr>
      <w:tr w:rsidR="0015115A" w:rsidRPr="00DD4EB3" w:rsidTr="00FD738B">
        <w:trPr>
          <w:trHeight w:val="975"/>
        </w:trPr>
        <w:tc>
          <w:tcPr>
            <w:tcW w:w="2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textAlignment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000000"/>
                <w:kern w:val="0"/>
                <w:sz w:val="30"/>
                <w:szCs w:val="30"/>
              </w:rPr>
              <w:t>因公出国费用</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r>
      <w:tr w:rsidR="0015115A" w:rsidRPr="00DD4EB3" w:rsidTr="00FD738B">
        <w:trPr>
          <w:trHeight w:val="975"/>
        </w:trPr>
        <w:tc>
          <w:tcPr>
            <w:tcW w:w="2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textAlignment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000000"/>
                <w:kern w:val="0"/>
                <w:sz w:val="30"/>
                <w:szCs w:val="30"/>
              </w:rPr>
              <w:t>公务车购置费</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r>
      <w:tr w:rsidR="0015115A" w:rsidRPr="00DD4EB3" w:rsidTr="00FD738B">
        <w:trPr>
          <w:trHeight w:val="975"/>
        </w:trPr>
        <w:tc>
          <w:tcPr>
            <w:tcW w:w="2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2"/>
              <w:jc w:val="center"/>
              <w:textAlignment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000000"/>
                <w:kern w:val="0"/>
                <w:sz w:val="30"/>
                <w:szCs w:val="30"/>
              </w:rPr>
              <w:t>合计</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0F7E20" w:rsidP="00FD738B">
            <w:pPr>
              <w:widowControl/>
              <w:spacing w:line="540" w:lineRule="exact"/>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88</w:t>
            </w:r>
          </w:p>
        </w:tc>
        <w:tc>
          <w:tcPr>
            <w:tcW w:w="20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ind w:firstLine="440"/>
              <w:jc w:val="center"/>
              <w:rPr>
                <w:rFonts w:ascii="仿宋_GB2312" w:eastAsia="仿宋_GB2312" w:hAnsi="仿宋_GB2312" w:cs="仿宋_GB2312"/>
                <w:kern w:val="0"/>
                <w:sz w:val="30"/>
                <w:szCs w:val="30"/>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0F7E20" w:rsidP="00FD738B">
            <w:pPr>
              <w:widowControl/>
              <w:spacing w:line="540" w:lineRule="exact"/>
              <w:ind w:firstLine="440"/>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88</w:t>
            </w:r>
          </w:p>
        </w:tc>
      </w:tr>
    </w:tbl>
    <w:p w:rsidR="0015115A" w:rsidRPr="00DD4EB3" w:rsidRDefault="0015115A" w:rsidP="0015115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我局2017年“三公”经费预算金额为</w:t>
      </w:r>
      <w:r w:rsidRPr="00DD4EB3">
        <w:rPr>
          <w:rFonts w:ascii="仿宋_GB2312" w:eastAsia="仿宋_GB2312" w:hAnsi="仿宋_GB2312" w:cs="仿宋_GB2312" w:hint="eastAsia"/>
          <w:kern w:val="0"/>
          <w:sz w:val="30"/>
          <w:szCs w:val="30"/>
        </w:rPr>
        <w:t>108.88</w:t>
      </w:r>
      <w:r w:rsidRPr="00DD4EB3">
        <w:rPr>
          <w:rFonts w:ascii="仿宋_GB2312" w:eastAsia="仿宋_GB2312" w:hAnsi="仿宋_GB2312" w:cs="仿宋_GB2312" w:hint="eastAsia"/>
          <w:color w:val="222222"/>
          <w:kern w:val="0"/>
          <w:sz w:val="30"/>
          <w:szCs w:val="30"/>
        </w:rPr>
        <w:t>万元，全部为财政拨款资金，并在我政府门户网站进行了公示。</w:t>
      </w:r>
    </w:p>
    <w:p w:rsidR="0015115A" w:rsidRPr="00DD4EB3" w:rsidRDefault="0015115A" w:rsidP="0015115A">
      <w:pPr>
        <w:widowControl/>
        <w:spacing w:line="520" w:lineRule="exact"/>
        <w:rPr>
          <w:rFonts w:ascii="仿宋_GB2312" w:eastAsia="仿宋_GB2312" w:hAnsi="仿宋_GB2312" w:cs="仿宋_GB2312"/>
          <w:color w:val="222222"/>
          <w:kern w:val="0"/>
          <w:sz w:val="30"/>
          <w:szCs w:val="30"/>
        </w:rPr>
      </w:pPr>
    </w:p>
    <w:p w:rsidR="0015115A" w:rsidRPr="00DD4EB3" w:rsidRDefault="0015115A" w:rsidP="0015115A">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2．“三公”经费预算执行情况（单位：万元）</w:t>
      </w:r>
    </w:p>
    <w:tbl>
      <w:tblPr>
        <w:tblW w:w="0" w:type="auto"/>
        <w:tblInd w:w="-72" w:type="dxa"/>
        <w:tblLayout w:type="fixed"/>
        <w:tblCellMar>
          <w:left w:w="0" w:type="dxa"/>
          <w:right w:w="0" w:type="dxa"/>
        </w:tblCellMar>
        <w:tblLook w:val="0000"/>
      </w:tblPr>
      <w:tblGrid>
        <w:gridCol w:w="1729"/>
        <w:gridCol w:w="1269"/>
        <w:gridCol w:w="1215"/>
        <w:gridCol w:w="1496"/>
        <w:gridCol w:w="1449"/>
        <w:gridCol w:w="1404"/>
      </w:tblGrid>
      <w:tr w:rsidR="0015115A" w:rsidRPr="00DD4EB3" w:rsidTr="00FD738B">
        <w:trPr>
          <w:trHeight w:val="585"/>
        </w:trPr>
        <w:tc>
          <w:tcPr>
            <w:tcW w:w="172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费用项目</w:t>
            </w:r>
          </w:p>
        </w:tc>
        <w:tc>
          <w:tcPr>
            <w:tcW w:w="248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预算金额</w:t>
            </w:r>
          </w:p>
        </w:tc>
        <w:tc>
          <w:tcPr>
            <w:tcW w:w="434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决算金额</w:t>
            </w:r>
          </w:p>
        </w:tc>
      </w:tr>
      <w:tr w:rsidR="0015115A" w:rsidRPr="00DD4EB3" w:rsidTr="00FD738B">
        <w:trPr>
          <w:trHeight w:val="585"/>
        </w:trPr>
        <w:tc>
          <w:tcPr>
            <w:tcW w:w="1729" w:type="dxa"/>
            <w:vMerge/>
            <w:tcBorders>
              <w:top w:val="single" w:sz="8" w:space="0" w:color="000000"/>
              <w:left w:val="single" w:sz="8" w:space="0" w:color="000000"/>
              <w:bottom w:val="single" w:sz="8" w:space="0" w:color="000000"/>
              <w:right w:val="single" w:sz="8" w:space="0" w:color="000000"/>
            </w:tcBorders>
            <w:vAlign w:val="center"/>
          </w:tcPr>
          <w:p w:rsidR="0015115A" w:rsidRPr="00DD4EB3" w:rsidRDefault="0015115A" w:rsidP="00FD738B">
            <w:pPr>
              <w:widowControl/>
              <w:spacing w:line="540" w:lineRule="exact"/>
              <w:jc w:val="left"/>
              <w:rPr>
                <w:rFonts w:ascii="仿宋_GB2312" w:eastAsia="仿宋_GB2312" w:hAnsi="仿宋_GB2312" w:cs="仿宋_GB2312"/>
                <w:color w:val="222222"/>
                <w:kern w:val="0"/>
                <w:sz w:val="30"/>
                <w:szCs w:val="30"/>
              </w:rPr>
            </w:pP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基本支出</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项目支出</w:t>
            </w:r>
          </w:p>
        </w:tc>
        <w:tc>
          <w:tcPr>
            <w:tcW w:w="1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基本支出</w:t>
            </w:r>
          </w:p>
        </w:tc>
        <w:tc>
          <w:tcPr>
            <w:tcW w:w="14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项目支出</w:t>
            </w:r>
          </w:p>
        </w:tc>
        <w:tc>
          <w:tcPr>
            <w:tcW w:w="14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合计</w:t>
            </w:r>
          </w:p>
        </w:tc>
      </w:tr>
      <w:tr w:rsidR="0015115A" w:rsidRPr="00DD4EB3" w:rsidTr="00FD738B">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公务接待</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32</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993300"/>
                <w:kern w:val="0"/>
                <w:sz w:val="30"/>
                <w:szCs w:val="30"/>
              </w:rPr>
            </w:pPr>
          </w:p>
        </w:tc>
        <w:tc>
          <w:tcPr>
            <w:tcW w:w="1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12.53</w:t>
            </w:r>
          </w:p>
        </w:tc>
        <w:tc>
          <w:tcPr>
            <w:tcW w:w="14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7.98</w:t>
            </w:r>
          </w:p>
        </w:tc>
        <w:tc>
          <w:tcPr>
            <w:tcW w:w="14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20.51</w:t>
            </w:r>
          </w:p>
        </w:tc>
      </w:tr>
      <w:tr w:rsidR="0015115A" w:rsidRPr="00DD4EB3" w:rsidTr="00FD738B">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公车运行</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56</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993300"/>
                <w:kern w:val="0"/>
                <w:sz w:val="30"/>
                <w:szCs w:val="30"/>
              </w:rPr>
            </w:pPr>
          </w:p>
        </w:tc>
        <w:tc>
          <w:tcPr>
            <w:tcW w:w="1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27.57</w:t>
            </w:r>
          </w:p>
        </w:tc>
        <w:tc>
          <w:tcPr>
            <w:tcW w:w="14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7.36</w:t>
            </w:r>
          </w:p>
        </w:tc>
        <w:tc>
          <w:tcPr>
            <w:tcW w:w="14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34.93</w:t>
            </w:r>
          </w:p>
        </w:tc>
      </w:tr>
      <w:tr w:rsidR="0015115A" w:rsidRPr="00DD4EB3" w:rsidTr="00FD738B">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公车购置</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c>
          <w:tcPr>
            <w:tcW w:w="1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c>
          <w:tcPr>
            <w:tcW w:w="14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c>
          <w:tcPr>
            <w:tcW w:w="14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r>
      <w:tr w:rsidR="0015115A" w:rsidRPr="00DD4EB3" w:rsidTr="00FD738B">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lastRenderedPageBreak/>
              <w:t>因公出国</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c>
          <w:tcPr>
            <w:tcW w:w="1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c>
          <w:tcPr>
            <w:tcW w:w="14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c>
          <w:tcPr>
            <w:tcW w:w="14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p>
        </w:tc>
      </w:tr>
      <w:tr w:rsidR="0015115A" w:rsidRPr="00DD4EB3" w:rsidTr="00FD738B">
        <w:trPr>
          <w:trHeight w:val="585"/>
        </w:trPr>
        <w:tc>
          <w:tcPr>
            <w:tcW w:w="17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合计</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88</w:t>
            </w:r>
          </w:p>
        </w:tc>
        <w:tc>
          <w:tcPr>
            <w:tcW w:w="12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15115A" w:rsidP="00FD738B">
            <w:pPr>
              <w:widowControl/>
              <w:spacing w:line="540" w:lineRule="exact"/>
              <w:jc w:val="center"/>
              <w:rPr>
                <w:rFonts w:ascii="仿宋_GB2312" w:eastAsia="仿宋_GB2312" w:hAnsi="仿宋_GB2312" w:cs="仿宋_GB2312"/>
                <w:color w:val="993300"/>
                <w:kern w:val="0"/>
                <w:sz w:val="30"/>
                <w:szCs w:val="30"/>
              </w:rPr>
            </w:pPr>
          </w:p>
        </w:tc>
        <w:tc>
          <w:tcPr>
            <w:tcW w:w="14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40.1</w:t>
            </w:r>
          </w:p>
        </w:tc>
        <w:tc>
          <w:tcPr>
            <w:tcW w:w="14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15.34</w:t>
            </w:r>
          </w:p>
        </w:tc>
        <w:tc>
          <w:tcPr>
            <w:tcW w:w="140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5115A" w:rsidRPr="00DD4EB3" w:rsidRDefault="00B91EC4" w:rsidP="00FD738B">
            <w:pPr>
              <w:widowControl/>
              <w:spacing w:line="540" w:lineRule="exact"/>
              <w:jc w:val="center"/>
              <w:rPr>
                <w:rFonts w:ascii="仿宋_GB2312" w:eastAsia="仿宋_GB2312" w:hAnsi="仿宋_GB2312" w:cs="仿宋_GB2312"/>
                <w:kern w:val="0"/>
                <w:sz w:val="30"/>
                <w:szCs w:val="30"/>
              </w:rPr>
            </w:pPr>
            <w:r w:rsidRPr="00DD4EB3">
              <w:rPr>
                <w:rFonts w:ascii="仿宋_GB2312" w:eastAsia="仿宋_GB2312" w:hAnsi="仿宋_GB2312" w:cs="仿宋_GB2312" w:hint="eastAsia"/>
                <w:kern w:val="0"/>
                <w:sz w:val="30"/>
                <w:szCs w:val="30"/>
              </w:rPr>
              <w:t>55.44</w:t>
            </w:r>
          </w:p>
        </w:tc>
      </w:tr>
    </w:tbl>
    <w:p w:rsidR="0015115A" w:rsidRPr="00DD4EB3" w:rsidRDefault="0015115A" w:rsidP="0015115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我局</w:t>
      </w:r>
      <w:r w:rsidR="00B91EC4" w:rsidRPr="00DD4EB3">
        <w:rPr>
          <w:rFonts w:ascii="仿宋_GB2312" w:eastAsia="仿宋_GB2312" w:hAnsi="仿宋_GB2312" w:cs="仿宋_GB2312" w:hint="eastAsia"/>
          <w:color w:val="222222"/>
          <w:kern w:val="0"/>
          <w:sz w:val="30"/>
          <w:szCs w:val="30"/>
        </w:rPr>
        <w:t>2017</w:t>
      </w:r>
      <w:r w:rsidRPr="00DD4EB3">
        <w:rPr>
          <w:rFonts w:ascii="仿宋_GB2312" w:eastAsia="仿宋_GB2312" w:hAnsi="仿宋_GB2312" w:cs="仿宋_GB2312" w:hint="eastAsia"/>
          <w:color w:val="222222"/>
          <w:kern w:val="0"/>
          <w:sz w:val="30"/>
          <w:szCs w:val="30"/>
        </w:rPr>
        <w:t xml:space="preserve">年度“三公”经费预算 </w:t>
      </w:r>
      <w:r w:rsidR="00B91EC4" w:rsidRPr="00DD4EB3">
        <w:rPr>
          <w:rFonts w:ascii="仿宋_GB2312" w:eastAsia="仿宋_GB2312" w:hAnsi="仿宋_GB2312" w:cs="仿宋_GB2312" w:hint="eastAsia"/>
          <w:color w:val="222222"/>
          <w:kern w:val="0"/>
          <w:sz w:val="30"/>
          <w:szCs w:val="30"/>
        </w:rPr>
        <w:t>88</w:t>
      </w:r>
      <w:r w:rsidRPr="00DD4EB3">
        <w:rPr>
          <w:rFonts w:ascii="仿宋_GB2312" w:eastAsia="仿宋_GB2312" w:hAnsi="仿宋_GB2312" w:cs="仿宋_GB2312" w:hint="eastAsia"/>
          <w:color w:val="222222"/>
          <w:kern w:val="0"/>
          <w:sz w:val="30"/>
          <w:szCs w:val="30"/>
        </w:rPr>
        <w:t xml:space="preserve">万元，实际支出  </w:t>
      </w:r>
      <w:r w:rsidR="00B91EC4" w:rsidRPr="00DD4EB3">
        <w:rPr>
          <w:rFonts w:ascii="仿宋_GB2312" w:eastAsia="仿宋_GB2312" w:hAnsi="仿宋_GB2312" w:cs="仿宋_GB2312" w:hint="eastAsia"/>
          <w:color w:val="222222"/>
          <w:kern w:val="0"/>
          <w:sz w:val="30"/>
          <w:szCs w:val="30"/>
        </w:rPr>
        <w:t>55.44</w:t>
      </w:r>
      <w:r w:rsidRPr="00DD4EB3">
        <w:rPr>
          <w:rFonts w:ascii="仿宋_GB2312" w:eastAsia="仿宋_GB2312" w:hAnsi="仿宋_GB2312" w:cs="仿宋_GB2312" w:hint="eastAsia"/>
          <w:color w:val="222222"/>
          <w:kern w:val="0"/>
          <w:sz w:val="30"/>
          <w:szCs w:val="30"/>
        </w:rPr>
        <w:t>万元，其中公务接待</w:t>
      </w:r>
      <w:r w:rsidR="00B91EC4" w:rsidRPr="00DD4EB3">
        <w:rPr>
          <w:rFonts w:ascii="仿宋_GB2312" w:eastAsia="仿宋_GB2312" w:hAnsi="仿宋_GB2312" w:cs="仿宋_GB2312" w:hint="eastAsia"/>
          <w:color w:val="222222"/>
          <w:kern w:val="0"/>
          <w:sz w:val="30"/>
          <w:szCs w:val="30"/>
        </w:rPr>
        <w:t>20.51</w:t>
      </w:r>
      <w:r w:rsidRPr="00DD4EB3">
        <w:rPr>
          <w:rFonts w:ascii="仿宋_GB2312" w:eastAsia="仿宋_GB2312" w:hAnsi="仿宋_GB2312" w:cs="仿宋_GB2312" w:hint="eastAsia"/>
          <w:color w:val="222222"/>
          <w:kern w:val="0"/>
          <w:sz w:val="30"/>
          <w:szCs w:val="30"/>
        </w:rPr>
        <w:t>万元，公务接待减幅度达</w:t>
      </w:r>
      <w:r w:rsidR="00B91EC4" w:rsidRPr="00DD4EB3">
        <w:rPr>
          <w:rFonts w:ascii="仿宋_GB2312" w:eastAsia="仿宋_GB2312" w:hAnsi="仿宋_GB2312" w:cs="仿宋_GB2312" w:hint="eastAsia"/>
          <w:kern w:val="0"/>
          <w:sz w:val="30"/>
          <w:szCs w:val="30"/>
        </w:rPr>
        <w:t>35</w:t>
      </w:r>
      <w:r w:rsidRPr="00DD4EB3">
        <w:rPr>
          <w:rFonts w:ascii="仿宋_GB2312" w:eastAsia="仿宋_GB2312" w:hAnsi="仿宋_GB2312" w:cs="仿宋_GB2312" w:hint="eastAsia"/>
          <w:kern w:val="0"/>
          <w:sz w:val="30"/>
          <w:szCs w:val="30"/>
        </w:rPr>
        <w:t>%，</w:t>
      </w:r>
      <w:r w:rsidRPr="00DD4EB3">
        <w:rPr>
          <w:rFonts w:ascii="仿宋_GB2312" w:eastAsia="仿宋_GB2312" w:hAnsi="仿宋_GB2312" w:cs="仿宋_GB2312" w:hint="eastAsia"/>
          <w:color w:val="222222"/>
          <w:kern w:val="0"/>
          <w:sz w:val="30"/>
          <w:szCs w:val="30"/>
        </w:rPr>
        <w:t>公车运行</w:t>
      </w:r>
      <w:r w:rsidR="00B91EC4" w:rsidRPr="00DD4EB3">
        <w:rPr>
          <w:rFonts w:ascii="仿宋_GB2312" w:eastAsia="仿宋_GB2312" w:hAnsi="仿宋_GB2312" w:cs="仿宋_GB2312" w:hint="eastAsia"/>
          <w:color w:val="222222"/>
          <w:kern w:val="0"/>
          <w:sz w:val="30"/>
          <w:szCs w:val="30"/>
        </w:rPr>
        <w:t>34.93</w:t>
      </w:r>
      <w:r w:rsidRPr="00DD4EB3">
        <w:rPr>
          <w:rFonts w:ascii="仿宋_GB2312" w:eastAsia="仿宋_GB2312" w:hAnsi="仿宋_GB2312" w:cs="仿宋_GB2312" w:hint="eastAsia"/>
          <w:color w:val="222222"/>
          <w:kern w:val="0"/>
          <w:sz w:val="30"/>
          <w:szCs w:val="30"/>
        </w:rPr>
        <w:t>万元；“三公”经费总体控制非常好。</w:t>
      </w:r>
    </w:p>
    <w:p w:rsidR="0015115A" w:rsidRPr="00DD4EB3" w:rsidRDefault="0015115A" w:rsidP="0015115A">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五、专项资金管理和使用情况</w:t>
      </w:r>
    </w:p>
    <w:p w:rsidR="0015115A" w:rsidRPr="00DD4EB3" w:rsidRDefault="0015115A" w:rsidP="0015115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我局建立了专项资金管理办法，严格遵循专款专用、独立核算的管理原则。专项项目的申报严格按照省财政资金管理的要求进行，专项资金财政拨款到位后及时进行了项目开展和资金投入。我局目前对专项资金的管理按照项目支出涉及的经济科目规定，根据财务管理办法的相关制度执行。</w:t>
      </w:r>
    </w:p>
    <w:p w:rsidR="0015115A" w:rsidRPr="00DD4EB3" w:rsidRDefault="0015115A" w:rsidP="0015115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六、部门整体支出绩效评价</w:t>
      </w:r>
    </w:p>
    <w:p w:rsidR="0015115A" w:rsidRPr="00DD4EB3" w:rsidRDefault="00B91EC4" w:rsidP="0015115A">
      <w:pPr>
        <w:widowControl/>
        <w:spacing w:line="520" w:lineRule="exact"/>
        <w:ind w:firstLine="64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2017</w:t>
      </w:r>
      <w:r w:rsidR="0015115A" w:rsidRPr="00DD4EB3">
        <w:rPr>
          <w:rFonts w:ascii="仿宋_GB2312" w:eastAsia="仿宋_GB2312" w:hAnsi="仿宋_GB2312" w:cs="仿宋_GB2312" w:hint="eastAsia"/>
          <w:color w:val="222222"/>
          <w:kern w:val="0"/>
          <w:sz w:val="30"/>
          <w:szCs w:val="30"/>
        </w:rPr>
        <w:t>年，根据局年初工作指导方案和重点性工作，积极履职，强化管理，较好的完成了年度工作目标。通过加强预算收支管理，不断建立健全内控制度，梳理内部管理流程，部门整体支出管理情况得到提升。根据</w:t>
      </w:r>
      <w:r w:rsidRPr="00DD4EB3">
        <w:rPr>
          <w:rFonts w:ascii="仿宋_GB2312" w:eastAsia="仿宋_GB2312" w:hAnsi="仿宋_GB2312" w:cs="仿宋_GB2312" w:hint="eastAsia"/>
          <w:color w:val="222222"/>
          <w:kern w:val="0"/>
          <w:sz w:val="30"/>
          <w:szCs w:val="30"/>
        </w:rPr>
        <w:t>2017</w:t>
      </w:r>
      <w:r w:rsidR="0015115A" w:rsidRPr="00DD4EB3">
        <w:rPr>
          <w:rFonts w:ascii="仿宋_GB2312" w:eastAsia="仿宋_GB2312" w:hAnsi="仿宋_GB2312" w:cs="仿宋_GB2312" w:hint="eastAsia"/>
          <w:color w:val="222222"/>
          <w:kern w:val="0"/>
          <w:sz w:val="30"/>
          <w:szCs w:val="30"/>
        </w:rPr>
        <w:t>年度部门整体支出状况的概述和分析，部门整体支出绩效情况如下：</w:t>
      </w:r>
    </w:p>
    <w:p w:rsidR="0015115A" w:rsidRPr="00DD4EB3" w:rsidRDefault="0015115A" w:rsidP="0015115A">
      <w:pPr>
        <w:widowControl/>
        <w:spacing w:line="520" w:lineRule="exact"/>
        <w:ind w:firstLine="643"/>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1. 本年预算配置控制较好。财政供养人员控制在预算编制以内，编制内在职人员控制率100%； “三公”经费公务接待严格控制，比预算数减少</w:t>
      </w:r>
      <w:r w:rsidR="00B91EC4" w:rsidRPr="00DD4EB3">
        <w:rPr>
          <w:rFonts w:ascii="仿宋_GB2312" w:eastAsia="仿宋_GB2312" w:hAnsi="仿宋_GB2312" w:cs="仿宋_GB2312" w:hint="eastAsia"/>
          <w:color w:val="222222"/>
          <w:kern w:val="0"/>
          <w:sz w:val="30"/>
          <w:szCs w:val="30"/>
        </w:rPr>
        <w:t>35</w:t>
      </w:r>
      <w:r w:rsidRPr="00DD4EB3">
        <w:rPr>
          <w:rFonts w:ascii="仿宋_GB2312" w:eastAsia="仿宋_GB2312" w:hAnsi="仿宋_GB2312" w:cs="仿宋_GB2312" w:hint="eastAsia"/>
          <w:color w:val="222222"/>
          <w:kern w:val="0"/>
          <w:sz w:val="30"/>
          <w:szCs w:val="30"/>
        </w:rPr>
        <w:t>%，公车运行费用没有减少的主要原因是三局合一后公务执法用车及业务用车增加。</w:t>
      </w:r>
    </w:p>
    <w:p w:rsidR="00B91EC4" w:rsidRPr="00DD4EB3" w:rsidRDefault="00B91EC4"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2、预算管理方面，制订了切实有效的内部财务、车辆、资产管理制度，执行总体较为有效。</w:t>
      </w:r>
    </w:p>
    <w:p w:rsidR="00B91EC4" w:rsidRPr="00DD4EB3" w:rsidRDefault="00B91EC4"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一方面，严格预算支出管理。在支出预算编制上，人员经费按照配置定额，公用经费分类分档，按定额编制，根据“总量控制，计划管理”的要求从严控制行政经费，压缩公务开支，严格</w:t>
      </w:r>
      <w:r w:rsidRPr="00DD4EB3">
        <w:rPr>
          <w:rFonts w:ascii="仿宋" w:eastAsia="仿宋" w:hAnsi="仿宋" w:cs="仿宋" w:hint="eastAsia"/>
          <w:sz w:val="30"/>
          <w:szCs w:val="30"/>
        </w:rPr>
        <w:lastRenderedPageBreak/>
        <w:t>控制“三公经费”，资产的配置严格政府采购，按照预算科目和项目资金的规定使用财政资金，保障部门整体支出的规范化、制度化。</w:t>
      </w:r>
    </w:p>
    <w:p w:rsidR="00B91EC4" w:rsidRPr="00DD4EB3" w:rsidRDefault="00B91EC4"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另一方面，财务管理上，按照国家相关法律法规，制定了机关财务、公物购置使用、接待会务、车辆使用等管理制度，并严格按照制度管理和执行，防范风险，保证财政资金的安全和高效运行。</w:t>
      </w:r>
    </w:p>
    <w:p w:rsidR="0015115A" w:rsidRPr="00DD4EB3" w:rsidRDefault="0015115A" w:rsidP="00DD4EB3">
      <w:pPr>
        <w:widowControl/>
        <w:spacing w:line="520" w:lineRule="exact"/>
        <w:ind w:firstLineChars="200" w:firstLine="600"/>
        <w:rPr>
          <w:rFonts w:ascii="仿宋_GB2312" w:eastAsia="仿宋_GB2312" w:hAnsi="仿宋_GB2312" w:cs="仿宋_GB2312"/>
          <w:color w:val="222222"/>
          <w:kern w:val="0"/>
          <w:sz w:val="30"/>
          <w:szCs w:val="30"/>
        </w:rPr>
      </w:pPr>
      <w:r w:rsidRPr="00DD4EB3">
        <w:rPr>
          <w:rFonts w:ascii="仿宋_GB2312" w:eastAsia="仿宋_GB2312" w:hAnsi="仿宋_GB2312" w:cs="仿宋_GB2312" w:hint="eastAsia"/>
          <w:color w:val="222222"/>
          <w:kern w:val="0"/>
          <w:sz w:val="30"/>
          <w:szCs w:val="30"/>
        </w:rPr>
        <w:t>资产管理方面，建立了资产管理制度，5月进行了盘点和资产清理，资产全部登记造册，责任到人。</w:t>
      </w:r>
    </w:p>
    <w:p w:rsidR="0015115A" w:rsidRPr="00DD4EB3" w:rsidRDefault="0015115A" w:rsidP="00DD4EB3">
      <w:pPr>
        <w:ind w:firstLineChars="200" w:firstLine="600"/>
        <w:rPr>
          <w:rFonts w:ascii="仿宋_GB2312" w:eastAsia="仿宋_GB2312" w:hAnsi="仿宋_GB2312" w:cs="仿宋_GB2312"/>
          <w:sz w:val="30"/>
          <w:szCs w:val="30"/>
        </w:rPr>
      </w:pPr>
      <w:r w:rsidRPr="00DD4EB3">
        <w:rPr>
          <w:rFonts w:ascii="仿宋_GB2312" w:eastAsia="仿宋_GB2312" w:hAnsi="仿宋_GB2312" w:cs="仿宋_GB2312" w:hint="eastAsia"/>
          <w:color w:val="222222"/>
          <w:kern w:val="0"/>
          <w:sz w:val="30"/>
          <w:szCs w:val="30"/>
        </w:rPr>
        <w:t>年初预算安排保障了我局正常的工作运转，体现了县委县政府对我局监管工作的关心和重视。在今后工作中我局将</w:t>
      </w:r>
      <w:r w:rsidRPr="00DD4EB3">
        <w:rPr>
          <w:rFonts w:ascii="仿宋_GB2312" w:eastAsia="仿宋_GB2312" w:hAnsi="仿宋_GB2312" w:cs="仿宋_GB2312" w:hint="eastAsia"/>
          <w:sz w:val="30"/>
          <w:szCs w:val="30"/>
        </w:rPr>
        <w:t>进一步提高预算收支的透明度和资金使用效益，规范财经法律法规，落实中央八项规定和《党政机关厉行节约反对浪费条例》，保证经济活动合法合规、资产安全和有效使用、财务信息真实完整，达到进一步推进财政规范化科学化信息化管理、提高行政事业单位内部管理水平、有效防范舞弊和预防腐败、提高公共服务的效率和效果的总体目标。</w:t>
      </w:r>
    </w:p>
    <w:p w:rsidR="00F736E0" w:rsidRPr="00DD4EB3" w:rsidRDefault="006728FF" w:rsidP="00E70A00">
      <w:pPr>
        <w:spacing w:line="500" w:lineRule="exact"/>
        <w:rPr>
          <w:rFonts w:ascii="仿宋" w:eastAsia="仿宋" w:hAnsi="仿宋" w:cs="仿宋"/>
          <w:sz w:val="30"/>
          <w:szCs w:val="30"/>
        </w:rPr>
      </w:pPr>
      <w:r w:rsidRPr="00DD4EB3">
        <w:rPr>
          <w:rFonts w:ascii="仿宋" w:eastAsia="仿宋" w:hAnsi="仿宋" w:cs="仿宋" w:hint="eastAsia"/>
          <w:sz w:val="30"/>
          <w:szCs w:val="30"/>
        </w:rPr>
        <w:t>七</w:t>
      </w:r>
      <w:r w:rsidR="00087473" w:rsidRPr="00DD4EB3">
        <w:rPr>
          <w:rFonts w:ascii="仿宋" w:eastAsia="仿宋" w:hAnsi="仿宋" w:cs="仿宋" w:hint="eastAsia"/>
          <w:sz w:val="30"/>
          <w:szCs w:val="30"/>
        </w:rPr>
        <w:t>、存在的问题</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预算编制与实际支出项目有的存在差异，预算编制有待更科学更合理，适当增加预算。</w:t>
      </w:r>
    </w:p>
    <w:p w:rsidR="00F736E0" w:rsidRPr="00DD4EB3" w:rsidRDefault="006728FF" w:rsidP="00E70A00">
      <w:pPr>
        <w:spacing w:line="500" w:lineRule="exact"/>
        <w:rPr>
          <w:rFonts w:ascii="仿宋" w:eastAsia="仿宋" w:hAnsi="仿宋" w:cs="仿宋"/>
          <w:sz w:val="30"/>
          <w:szCs w:val="30"/>
        </w:rPr>
      </w:pPr>
      <w:r w:rsidRPr="00DD4EB3">
        <w:rPr>
          <w:rFonts w:ascii="仿宋" w:eastAsia="仿宋" w:hAnsi="仿宋" w:cs="仿宋" w:hint="eastAsia"/>
          <w:sz w:val="30"/>
          <w:szCs w:val="30"/>
        </w:rPr>
        <w:t>八</w:t>
      </w:r>
      <w:r w:rsidR="00087473" w:rsidRPr="00DD4EB3">
        <w:rPr>
          <w:rFonts w:ascii="仿宋" w:eastAsia="仿宋" w:hAnsi="仿宋" w:cs="仿宋" w:hint="eastAsia"/>
          <w:sz w:val="30"/>
          <w:szCs w:val="30"/>
        </w:rPr>
        <w:t>、改进措施和有关建议</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1、经费预算足额编制。</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2、建议加强新《预算法》、《行政单位会计制度》等的学习培训。</w:t>
      </w: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087473" w:rsidP="00DD4EB3">
      <w:pPr>
        <w:spacing w:line="600" w:lineRule="exact"/>
        <w:rPr>
          <w:rFonts w:ascii="黑体" w:eastAsia="黑体" w:hAnsi="宋体" w:cs="宋体"/>
          <w:kern w:val="0"/>
          <w:sz w:val="30"/>
          <w:szCs w:val="30"/>
        </w:rPr>
      </w:pPr>
      <w:r w:rsidRPr="00DD4EB3">
        <w:rPr>
          <w:rFonts w:eastAsia="黑体" w:hint="eastAsia"/>
          <w:sz w:val="30"/>
          <w:szCs w:val="30"/>
        </w:rPr>
        <w:lastRenderedPageBreak/>
        <w:t xml:space="preserve"> </w:t>
      </w:r>
      <w:r w:rsidRPr="00DD4EB3">
        <w:rPr>
          <w:rFonts w:ascii="黑体" w:eastAsia="黑体" w:hAnsi="宋体" w:cs="宋体" w:hint="eastAsia"/>
          <w:kern w:val="0"/>
          <w:sz w:val="30"/>
          <w:szCs w:val="30"/>
        </w:rPr>
        <w:t>附件3</w:t>
      </w:r>
    </w:p>
    <w:p w:rsidR="00F736E0" w:rsidRPr="00DD4EB3" w:rsidRDefault="00087473">
      <w:pPr>
        <w:spacing w:line="600" w:lineRule="exact"/>
        <w:jc w:val="center"/>
        <w:rPr>
          <w:rFonts w:ascii="方正小标宋_GBK" w:eastAsia="方正小标宋_GBK"/>
          <w:bCs/>
          <w:kern w:val="0"/>
          <w:sz w:val="30"/>
          <w:szCs w:val="30"/>
        </w:rPr>
      </w:pPr>
      <w:r w:rsidRPr="00DD4EB3">
        <w:rPr>
          <w:rFonts w:ascii="方正小标宋_GBK" w:eastAsia="方正小标宋_GBK" w:hint="eastAsia"/>
          <w:bCs/>
          <w:kern w:val="0"/>
          <w:sz w:val="30"/>
          <w:szCs w:val="30"/>
        </w:rPr>
        <w:t>部门整体支出绩效自评基础数据表</w:t>
      </w:r>
    </w:p>
    <w:tbl>
      <w:tblPr>
        <w:tblW w:w="943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
        <w:gridCol w:w="533"/>
        <w:gridCol w:w="1168"/>
        <w:gridCol w:w="2372"/>
        <w:gridCol w:w="605"/>
        <w:gridCol w:w="567"/>
        <w:gridCol w:w="992"/>
        <w:gridCol w:w="560"/>
        <w:gridCol w:w="7"/>
        <w:gridCol w:w="993"/>
        <w:gridCol w:w="494"/>
        <w:gridCol w:w="1069"/>
        <w:gridCol w:w="56"/>
      </w:tblGrid>
      <w:tr w:rsidR="00F736E0" w:rsidRPr="00DD4EB3">
        <w:trPr>
          <w:trHeight w:val="480"/>
        </w:trPr>
        <w:tc>
          <w:tcPr>
            <w:tcW w:w="9431" w:type="dxa"/>
            <w:gridSpan w:val="13"/>
            <w:tcBorders>
              <w:top w:val="nil"/>
              <w:left w:val="nil"/>
              <w:bottom w:val="nil"/>
              <w:right w:val="nil"/>
            </w:tcBorders>
            <w:vAlign w:val="center"/>
          </w:tcPr>
          <w:p w:rsidR="00F736E0" w:rsidRPr="00DD4EB3" w:rsidRDefault="00087473">
            <w:pPr>
              <w:spacing w:line="600" w:lineRule="exact"/>
              <w:jc w:val="center"/>
              <w:rPr>
                <w:rFonts w:ascii="黑体" w:eastAsia="黑体" w:hAnsi="黑体" w:cs="黑体"/>
                <w:sz w:val="30"/>
                <w:szCs w:val="30"/>
              </w:rPr>
            </w:pPr>
            <w:r w:rsidRPr="00DD4EB3">
              <w:rPr>
                <w:rFonts w:ascii="黑体" w:eastAsia="黑体" w:hAnsi="黑体" w:cs="黑体" w:hint="eastAsia"/>
                <w:sz w:val="30"/>
                <w:szCs w:val="30"/>
              </w:rPr>
              <w:t>（2017年度）</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036"/>
        </w:trPr>
        <w:tc>
          <w:tcPr>
            <w:tcW w:w="533" w:type="dxa"/>
            <w:vMerge w:val="restart"/>
            <w:vAlign w:val="center"/>
          </w:tcPr>
          <w:p w:rsidR="00F736E0" w:rsidRPr="00DD4EB3" w:rsidRDefault="00087473">
            <w:pPr>
              <w:spacing w:line="560" w:lineRule="exact"/>
              <w:jc w:val="center"/>
              <w:rPr>
                <w:rFonts w:ascii="楷体" w:eastAsia="楷体" w:hAnsi="楷体" w:cs="楷体"/>
                <w:sz w:val="30"/>
                <w:szCs w:val="30"/>
              </w:rPr>
            </w:pPr>
            <w:r w:rsidRPr="00DD4EB3">
              <w:rPr>
                <w:rFonts w:ascii="楷体" w:eastAsia="楷体" w:hAnsi="楷体" w:cs="楷体" w:hint="eastAsia"/>
                <w:sz w:val="30"/>
                <w:szCs w:val="30"/>
              </w:rPr>
              <w:t>基本情况</w:t>
            </w:r>
          </w:p>
        </w:tc>
        <w:tc>
          <w:tcPr>
            <w:tcW w:w="1168" w:type="dxa"/>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单位名称（盖章）</w:t>
            </w:r>
          </w:p>
        </w:tc>
        <w:tc>
          <w:tcPr>
            <w:tcW w:w="7659" w:type="dxa"/>
            <w:gridSpan w:val="9"/>
          </w:tcPr>
          <w:p w:rsidR="00F736E0" w:rsidRPr="00DD4EB3" w:rsidRDefault="00087473">
            <w:pPr>
              <w:spacing w:line="540" w:lineRule="exact"/>
              <w:jc w:val="left"/>
              <w:rPr>
                <w:rFonts w:ascii="楷体" w:eastAsia="楷体" w:hAnsi="楷体" w:cs="楷体"/>
                <w:sz w:val="30"/>
                <w:szCs w:val="30"/>
              </w:rPr>
            </w:pPr>
            <w:r w:rsidRPr="00DD4EB3">
              <w:rPr>
                <w:rFonts w:ascii="楷体" w:eastAsia="楷体" w:hAnsi="楷体" w:cs="楷体" w:hint="eastAsia"/>
                <w:sz w:val="30"/>
                <w:szCs w:val="30"/>
              </w:rPr>
              <w:t>隆回县</w:t>
            </w:r>
            <w:r w:rsidR="00A92566" w:rsidRPr="00DD4EB3">
              <w:rPr>
                <w:rFonts w:ascii="楷体" w:eastAsia="楷体" w:hAnsi="楷体" w:cs="楷体" w:hint="eastAsia"/>
                <w:sz w:val="30"/>
                <w:szCs w:val="30"/>
              </w:rPr>
              <w:t>食品药品工商质量监督管理局</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466"/>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编制人数</w:t>
            </w:r>
          </w:p>
        </w:tc>
        <w:tc>
          <w:tcPr>
            <w:tcW w:w="2977" w:type="dxa"/>
            <w:gridSpan w:val="2"/>
          </w:tcPr>
          <w:p w:rsidR="00F736E0" w:rsidRPr="00DD4EB3" w:rsidRDefault="00763130" w:rsidP="00DD4EB3">
            <w:pPr>
              <w:spacing w:line="540" w:lineRule="exact"/>
              <w:ind w:firstLineChars="50" w:firstLine="150"/>
              <w:jc w:val="left"/>
              <w:rPr>
                <w:rFonts w:ascii="楷体" w:eastAsia="楷体" w:hAnsi="楷体" w:cs="楷体"/>
                <w:sz w:val="30"/>
                <w:szCs w:val="30"/>
              </w:rPr>
            </w:pPr>
            <w:r w:rsidRPr="00DD4EB3">
              <w:rPr>
                <w:rFonts w:ascii="楷体" w:eastAsia="楷体" w:hAnsi="楷体" w:cs="楷体" w:hint="eastAsia"/>
                <w:sz w:val="30"/>
                <w:szCs w:val="30"/>
              </w:rPr>
              <w:t>252</w:t>
            </w:r>
          </w:p>
        </w:tc>
        <w:tc>
          <w:tcPr>
            <w:tcW w:w="1559" w:type="dxa"/>
            <w:gridSpan w:val="2"/>
            <w:vAlign w:val="center"/>
          </w:tcPr>
          <w:p w:rsidR="00F736E0" w:rsidRPr="00DD4EB3" w:rsidRDefault="00087473" w:rsidP="00DD4EB3">
            <w:pPr>
              <w:ind w:firstLineChars="50" w:firstLine="150"/>
              <w:jc w:val="center"/>
              <w:rPr>
                <w:rFonts w:ascii="楷体" w:eastAsia="楷体" w:hAnsi="楷体" w:cs="楷体"/>
                <w:sz w:val="30"/>
                <w:szCs w:val="30"/>
              </w:rPr>
            </w:pPr>
            <w:r w:rsidRPr="00DD4EB3">
              <w:rPr>
                <w:rFonts w:ascii="楷体" w:eastAsia="楷体" w:hAnsi="楷体" w:cs="楷体" w:hint="eastAsia"/>
                <w:sz w:val="30"/>
                <w:szCs w:val="30"/>
              </w:rPr>
              <w:t>实有人数</w:t>
            </w:r>
          </w:p>
        </w:tc>
        <w:tc>
          <w:tcPr>
            <w:tcW w:w="3123" w:type="dxa"/>
            <w:gridSpan w:val="5"/>
          </w:tcPr>
          <w:p w:rsidR="00F736E0" w:rsidRPr="00DD4EB3" w:rsidRDefault="00763130" w:rsidP="00DD4EB3">
            <w:pPr>
              <w:spacing w:line="540" w:lineRule="exact"/>
              <w:ind w:firstLineChars="50" w:firstLine="150"/>
              <w:jc w:val="left"/>
              <w:rPr>
                <w:rFonts w:ascii="楷体" w:eastAsia="楷体" w:hAnsi="楷体" w:cs="楷体"/>
                <w:sz w:val="30"/>
                <w:szCs w:val="30"/>
              </w:rPr>
            </w:pPr>
            <w:r w:rsidRPr="00DD4EB3">
              <w:rPr>
                <w:rFonts w:ascii="楷体" w:eastAsia="楷体" w:hAnsi="楷体" w:cs="楷体" w:hint="eastAsia"/>
                <w:sz w:val="30"/>
                <w:szCs w:val="30"/>
              </w:rPr>
              <w:t>211</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567"/>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部门职能概述</w:t>
            </w:r>
          </w:p>
        </w:tc>
        <w:tc>
          <w:tcPr>
            <w:tcW w:w="7659" w:type="dxa"/>
            <w:gridSpan w:val="9"/>
          </w:tcPr>
          <w:p w:rsidR="00763130" w:rsidRPr="00DD4EB3" w:rsidRDefault="00383229" w:rsidP="00763130">
            <w:pPr>
              <w:spacing w:line="520" w:lineRule="exact"/>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主要负责食品（含酒粪类）、药品、特种设备、保健食品、化妆品、医疗器械、产品质量、市场秩序等监管职责。</w:t>
            </w:r>
          </w:p>
          <w:p w:rsidR="00F736E0" w:rsidRPr="00DD4EB3" w:rsidRDefault="00F736E0">
            <w:pPr>
              <w:spacing w:line="340" w:lineRule="exact"/>
              <w:jc w:val="left"/>
              <w:rPr>
                <w:rFonts w:ascii="楷体" w:eastAsia="楷体" w:hAnsi="楷体" w:cs="楷体"/>
                <w:sz w:val="30"/>
                <w:szCs w:val="30"/>
              </w:rPr>
            </w:pP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72"/>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Merge w:val="restart"/>
            <w:vAlign w:val="center"/>
          </w:tcPr>
          <w:p w:rsidR="00F736E0" w:rsidRPr="00DD4EB3" w:rsidRDefault="00087473">
            <w:pPr>
              <w:spacing w:line="240" w:lineRule="atLeast"/>
              <w:jc w:val="center"/>
              <w:rPr>
                <w:rFonts w:ascii="楷体" w:eastAsia="楷体" w:hAnsi="楷体" w:cs="楷体"/>
                <w:sz w:val="30"/>
                <w:szCs w:val="30"/>
              </w:rPr>
            </w:pPr>
            <w:r w:rsidRPr="00DD4EB3">
              <w:rPr>
                <w:rFonts w:ascii="楷体" w:eastAsia="楷体" w:hAnsi="楷体" w:cs="楷体" w:hint="eastAsia"/>
                <w:sz w:val="30"/>
                <w:szCs w:val="30"/>
              </w:rPr>
              <w:t>年度收入（万元）</w:t>
            </w:r>
          </w:p>
        </w:tc>
        <w:tc>
          <w:tcPr>
            <w:tcW w:w="2372" w:type="dxa"/>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县财政预算安排</w:t>
            </w:r>
          </w:p>
        </w:tc>
        <w:tc>
          <w:tcPr>
            <w:tcW w:w="1172" w:type="dxa"/>
            <w:gridSpan w:val="2"/>
            <w:vAlign w:val="center"/>
          </w:tcPr>
          <w:p w:rsidR="00F736E0" w:rsidRPr="00DD4EB3" w:rsidRDefault="00763130">
            <w:pPr>
              <w:jc w:val="center"/>
              <w:rPr>
                <w:rFonts w:ascii="楷体" w:eastAsia="楷体" w:hAnsi="楷体" w:cs="楷体"/>
                <w:sz w:val="30"/>
                <w:szCs w:val="30"/>
              </w:rPr>
            </w:pPr>
            <w:r w:rsidRPr="00DD4EB3">
              <w:rPr>
                <w:rFonts w:ascii="楷体" w:eastAsia="楷体" w:hAnsi="楷体" w:cs="楷体" w:hint="eastAsia"/>
                <w:sz w:val="30"/>
                <w:szCs w:val="30"/>
              </w:rPr>
              <w:t>2146.32</w:t>
            </w:r>
          </w:p>
        </w:tc>
        <w:tc>
          <w:tcPr>
            <w:tcW w:w="1552" w:type="dxa"/>
            <w:gridSpan w:val="2"/>
            <w:vAlign w:val="center"/>
          </w:tcPr>
          <w:p w:rsidR="00F736E0" w:rsidRPr="00DD4EB3" w:rsidRDefault="00087473">
            <w:pPr>
              <w:spacing w:line="560" w:lineRule="exact"/>
              <w:jc w:val="center"/>
              <w:rPr>
                <w:rFonts w:ascii="楷体" w:eastAsia="楷体" w:hAnsi="楷体" w:cs="楷体"/>
                <w:sz w:val="30"/>
                <w:szCs w:val="30"/>
              </w:rPr>
            </w:pPr>
            <w:r w:rsidRPr="00DD4EB3">
              <w:rPr>
                <w:rFonts w:ascii="楷体" w:eastAsia="楷体" w:hAnsi="楷体" w:cs="楷体" w:hint="eastAsia"/>
                <w:sz w:val="30"/>
                <w:szCs w:val="30"/>
              </w:rPr>
              <w:t>非税收入</w:t>
            </w:r>
          </w:p>
        </w:tc>
        <w:tc>
          <w:tcPr>
            <w:tcW w:w="1000" w:type="dxa"/>
            <w:gridSpan w:val="2"/>
          </w:tcPr>
          <w:p w:rsidR="00F736E0" w:rsidRPr="00DD4EB3" w:rsidRDefault="00F736E0">
            <w:pPr>
              <w:spacing w:line="560" w:lineRule="exact"/>
              <w:jc w:val="left"/>
              <w:rPr>
                <w:rFonts w:ascii="楷体" w:eastAsia="楷体" w:hAnsi="楷体" w:cs="楷体"/>
                <w:sz w:val="30"/>
                <w:szCs w:val="30"/>
              </w:rPr>
            </w:pPr>
          </w:p>
        </w:tc>
        <w:tc>
          <w:tcPr>
            <w:tcW w:w="494" w:type="dxa"/>
            <w:vMerge w:val="restart"/>
            <w:vAlign w:val="center"/>
          </w:tcPr>
          <w:p w:rsidR="00F736E0" w:rsidRPr="00DD4EB3" w:rsidRDefault="00087473">
            <w:pPr>
              <w:spacing w:line="560" w:lineRule="exact"/>
              <w:jc w:val="center"/>
              <w:rPr>
                <w:rFonts w:ascii="楷体" w:eastAsia="楷体" w:hAnsi="楷体" w:cs="楷体"/>
                <w:sz w:val="30"/>
                <w:szCs w:val="30"/>
              </w:rPr>
            </w:pPr>
            <w:r w:rsidRPr="00DD4EB3">
              <w:rPr>
                <w:rFonts w:ascii="楷体" w:eastAsia="楷体" w:hAnsi="楷体" w:cs="楷体" w:hint="eastAsia"/>
                <w:sz w:val="30"/>
                <w:szCs w:val="30"/>
              </w:rPr>
              <w:t>合计</w:t>
            </w:r>
          </w:p>
        </w:tc>
        <w:tc>
          <w:tcPr>
            <w:tcW w:w="1069" w:type="dxa"/>
            <w:vMerge w:val="restart"/>
          </w:tcPr>
          <w:p w:rsidR="00F736E0" w:rsidRPr="00DD4EB3" w:rsidRDefault="00763130">
            <w:pPr>
              <w:spacing w:line="560" w:lineRule="exact"/>
              <w:jc w:val="left"/>
              <w:rPr>
                <w:rFonts w:ascii="楷体" w:eastAsia="楷体" w:hAnsi="楷体" w:cs="楷体"/>
                <w:sz w:val="30"/>
                <w:szCs w:val="30"/>
              </w:rPr>
            </w:pPr>
            <w:r w:rsidRPr="00DD4EB3">
              <w:rPr>
                <w:rFonts w:ascii="楷体" w:eastAsia="楷体" w:hAnsi="楷体" w:cs="楷体" w:hint="eastAsia"/>
                <w:sz w:val="30"/>
                <w:szCs w:val="30"/>
              </w:rPr>
              <w:t>2146.36</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55"/>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Merge/>
            <w:vAlign w:val="center"/>
          </w:tcPr>
          <w:p w:rsidR="00F736E0" w:rsidRPr="00DD4EB3" w:rsidRDefault="00F736E0">
            <w:pPr>
              <w:spacing w:line="240" w:lineRule="atLeast"/>
              <w:jc w:val="center"/>
              <w:rPr>
                <w:rFonts w:ascii="楷体" w:eastAsia="楷体" w:hAnsi="楷体" w:cs="楷体"/>
                <w:sz w:val="30"/>
                <w:szCs w:val="30"/>
              </w:rPr>
            </w:pPr>
          </w:p>
        </w:tc>
        <w:tc>
          <w:tcPr>
            <w:tcW w:w="2372" w:type="dxa"/>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中央省市安排资金</w:t>
            </w:r>
          </w:p>
        </w:tc>
        <w:tc>
          <w:tcPr>
            <w:tcW w:w="1172" w:type="dxa"/>
            <w:gridSpan w:val="2"/>
            <w:vAlign w:val="center"/>
          </w:tcPr>
          <w:p w:rsidR="00F736E0" w:rsidRPr="00DD4EB3" w:rsidRDefault="00F736E0">
            <w:pPr>
              <w:jc w:val="center"/>
              <w:rPr>
                <w:rFonts w:ascii="楷体" w:eastAsia="楷体" w:hAnsi="楷体" w:cs="楷体"/>
                <w:sz w:val="30"/>
                <w:szCs w:val="30"/>
              </w:rPr>
            </w:pPr>
          </w:p>
        </w:tc>
        <w:tc>
          <w:tcPr>
            <w:tcW w:w="1552" w:type="dxa"/>
            <w:gridSpan w:val="2"/>
            <w:vAlign w:val="center"/>
          </w:tcPr>
          <w:p w:rsidR="00F736E0" w:rsidRPr="00DD4EB3" w:rsidRDefault="00087473" w:rsidP="00DD4EB3">
            <w:pPr>
              <w:spacing w:line="560" w:lineRule="exact"/>
              <w:ind w:firstLineChars="150" w:firstLine="450"/>
              <w:rPr>
                <w:rFonts w:ascii="楷体" w:eastAsia="楷体" w:hAnsi="楷体" w:cs="楷体"/>
                <w:sz w:val="30"/>
                <w:szCs w:val="30"/>
              </w:rPr>
            </w:pPr>
            <w:r w:rsidRPr="00DD4EB3">
              <w:rPr>
                <w:rFonts w:ascii="楷体" w:eastAsia="楷体" w:hAnsi="楷体" w:cs="楷体" w:hint="eastAsia"/>
                <w:sz w:val="30"/>
                <w:szCs w:val="30"/>
              </w:rPr>
              <w:t>其他收入</w:t>
            </w:r>
          </w:p>
        </w:tc>
        <w:tc>
          <w:tcPr>
            <w:tcW w:w="1000" w:type="dxa"/>
            <w:gridSpan w:val="2"/>
          </w:tcPr>
          <w:p w:rsidR="00F736E0" w:rsidRPr="00DD4EB3" w:rsidRDefault="00F736E0">
            <w:pPr>
              <w:spacing w:line="560" w:lineRule="exact"/>
              <w:jc w:val="left"/>
              <w:rPr>
                <w:rFonts w:ascii="楷体" w:eastAsia="楷体" w:hAnsi="楷体" w:cs="楷体"/>
                <w:sz w:val="30"/>
                <w:szCs w:val="30"/>
              </w:rPr>
            </w:pPr>
          </w:p>
        </w:tc>
        <w:tc>
          <w:tcPr>
            <w:tcW w:w="494" w:type="dxa"/>
            <w:vMerge/>
            <w:vAlign w:val="center"/>
          </w:tcPr>
          <w:p w:rsidR="00F736E0" w:rsidRPr="00DD4EB3" w:rsidRDefault="00F736E0">
            <w:pPr>
              <w:spacing w:line="560" w:lineRule="exact"/>
              <w:jc w:val="center"/>
              <w:rPr>
                <w:rFonts w:ascii="楷体" w:eastAsia="楷体" w:hAnsi="楷体" w:cs="楷体"/>
                <w:sz w:val="30"/>
                <w:szCs w:val="30"/>
              </w:rPr>
            </w:pPr>
          </w:p>
        </w:tc>
        <w:tc>
          <w:tcPr>
            <w:tcW w:w="1069" w:type="dxa"/>
            <w:vMerge/>
          </w:tcPr>
          <w:p w:rsidR="00F736E0" w:rsidRPr="00DD4EB3" w:rsidRDefault="00F736E0">
            <w:pPr>
              <w:spacing w:line="560" w:lineRule="exact"/>
              <w:jc w:val="left"/>
              <w:rPr>
                <w:rFonts w:ascii="楷体" w:eastAsia="楷体" w:hAnsi="楷体" w:cs="楷体"/>
                <w:sz w:val="30"/>
                <w:szCs w:val="30"/>
              </w:rPr>
            </w:pP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60"/>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Merge w:val="restart"/>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年度支出</w:t>
            </w:r>
          </w:p>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（万元）</w:t>
            </w:r>
          </w:p>
        </w:tc>
        <w:tc>
          <w:tcPr>
            <w:tcW w:w="2372" w:type="dxa"/>
            <w:vAlign w:val="center"/>
          </w:tcPr>
          <w:p w:rsidR="00F736E0" w:rsidRPr="00DD4EB3" w:rsidRDefault="00763130">
            <w:pPr>
              <w:jc w:val="center"/>
              <w:rPr>
                <w:rFonts w:ascii="楷体" w:eastAsia="楷体" w:hAnsi="楷体" w:cs="楷体"/>
                <w:sz w:val="30"/>
                <w:szCs w:val="30"/>
              </w:rPr>
            </w:pPr>
            <w:r w:rsidRPr="00DD4EB3">
              <w:rPr>
                <w:rFonts w:ascii="楷体" w:eastAsia="楷体" w:hAnsi="楷体" w:cs="楷体" w:hint="eastAsia"/>
                <w:sz w:val="30"/>
                <w:szCs w:val="30"/>
              </w:rPr>
              <w:t>2857.44</w:t>
            </w:r>
          </w:p>
        </w:tc>
        <w:tc>
          <w:tcPr>
            <w:tcW w:w="1172" w:type="dxa"/>
            <w:gridSpan w:val="2"/>
            <w:vAlign w:val="center"/>
          </w:tcPr>
          <w:p w:rsidR="00F736E0" w:rsidRPr="00DD4EB3" w:rsidRDefault="00F736E0">
            <w:pPr>
              <w:jc w:val="center"/>
              <w:rPr>
                <w:rFonts w:ascii="楷体" w:eastAsia="楷体" w:hAnsi="楷体" w:cs="楷体"/>
                <w:sz w:val="30"/>
                <w:szCs w:val="30"/>
              </w:rPr>
            </w:pPr>
          </w:p>
        </w:tc>
        <w:tc>
          <w:tcPr>
            <w:tcW w:w="1559" w:type="dxa"/>
            <w:gridSpan w:val="3"/>
            <w:vMerge w:val="restart"/>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项目支出</w:t>
            </w:r>
          </w:p>
        </w:tc>
        <w:tc>
          <w:tcPr>
            <w:tcW w:w="993" w:type="dxa"/>
            <w:vMerge w:val="restart"/>
            <w:vAlign w:val="center"/>
          </w:tcPr>
          <w:p w:rsidR="00F736E0" w:rsidRPr="00DD4EB3" w:rsidRDefault="00763130">
            <w:pPr>
              <w:jc w:val="center"/>
              <w:rPr>
                <w:rFonts w:ascii="楷体" w:eastAsia="楷体" w:hAnsi="楷体" w:cs="楷体"/>
                <w:sz w:val="30"/>
                <w:szCs w:val="30"/>
              </w:rPr>
            </w:pPr>
            <w:r w:rsidRPr="00DD4EB3">
              <w:rPr>
                <w:rFonts w:ascii="楷体" w:eastAsia="楷体" w:hAnsi="楷体" w:cs="楷体" w:hint="eastAsia"/>
                <w:sz w:val="30"/>
                <w:szCs w:val="30"/>
              </w:rPr>
              <w:t>210.96</w:t>
            </w:r>
          </w:p>
        </w:tc>
        <w:tc>
          <w:tcPr>
            <w:tcW w:w="494" w:type="dxa"/>
            <w:vMerge w:val="restart"/>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合计</w:t>
            </w:r>
          </w:p>
        </w:tc>
        <w:tc>
          <w:tcPr>
            <w:tcW w:w="1069" w:type="dxa"/>
            <w:vMerge w:val="restart"/>
            <w:vAlign w:val="center"/>
          </w:tcPr>
          <w:p w:rsidR="00F736E0" w:rsidRPr="00DD4EB3" w:rsidRDefault="00763130">
            <w:pPr>
              <w:jc w:val="center"/>
              <w:rPr>
                <w:rFonts w:ascii="楷体" w:eastAsia="楷体" w:hAnsi="楷体" w:cs="楷体"/>
                <w:sz w:val="30"/>
                <w:szCs w:val="30"/>
              </w:rPr>
            </w:pPr>
            <w:r w:rsidRPr="00DD4EB3">
              <w:rPr>
                <w:rFonts w:ascii="楷体" w:eastAsia="楷体" w:hAnsi="楷体" w:cs="楷体" w:hint="eastAsia"/>
                <w:sz w:val="30"/>
                <w:szCs w:val="30"/>
              </w:rPr>
              <w:t>3068.4</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708"/>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Merge/>
            <w:vAlign w:val="center"/>
          </w:tcPr>
          <w:p w:rsidR="00F736E0" w:rsidRPr="00DD4EB3" w:rsidRDefault="00F736E0">
            <w:pPr>
              <w:jc w:val="center"/>
              <w:rPr>
                <w:rFonts w:ascii="楷体" w:eastAsia="楷体" w:hAnsi="楷体" w:cs="楷体"/>
                <w:sz w:val="30"/>
                <w:szCs w:val="30"/>
              </w:rPr>
            </w:pPr>
          </w:p>
        </w:tc>
        <w:tc>
          <w:tcPr>
            <w:tcW w:w="2372" w:type="dxa"/>
            <w:tcMar>
              <w:left w:w="0" w:type="dxa"/>
              <w:right w:w="0" w:type="dxa"/>
            </w:tcMar>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其中三公经费支出</w:t>
            </w:r>
          </w:p>
        </w:tc>
        <w:tc>
          <w:tcPr>
            <w:tcW w:w="1172" w:type="dxa"/>
            <w:gridSpan w:val="2"/>
            <w:vAlign w:val="center"/>
          </w:tcPr>
          <w:p w:rsidR="00F736E0" w:rsidRPr="00DD4EB3" w:rsidRDefault="00763130">
            <w:pPr>
              <w:jc w:val="center"/>
              <w:rPr>
                <w:rFonts w:ascii="楷体" w:eastAsia="楷体" w:hAnsi="楷体" w:cs="楷体"/>
                <w:sz w:val="30"/>
                <w:szCs w:val="30"/>
              </w:rPr>
            </w:pPr>
            <w:r w:rsidRPr="00DD4EB3">
              <w:rPr>
                <w:rFonts w:ascii="楷体" w:eastAsia="楷体" w:hAnsi="楷体" w:cs="楷体" w:hint="eastAsia"/>
                <w:sz w:val="30"/>
                <w:szCs w:val="30"/>
              </w:rPr>
              <w:t>55.44</w:t>
            </w:r>
          </w:p>
        </w:tc>
        <w:tc>
          <w:tcPr>
            <w:tcW w:w="1559" w:type="dxa"/>
            <w:gridSpan w:val="3"/>
            <w:vMerge/>
          </w:tcPr>
          <w:p w:rsidR="00F736E0" w:rsidRPr="00DD4EB3" w:rsidRDefault="00F736E0">
            <w:pPr>
              <w:jc w:val="center"/>
              <w:rPr>
                <w:rFonts w:ascii="楷体" w:eastAsia="楷体" w:hAnsi="楷体" w:cs="楷体"/>
                <w:sz w:val="30"/>
                <w:szCs w:val="30"/>
              </w:rPr>
            </w:pPr>
          </w:p>
        </w:tc>
        <w:tc>
          <w:tcPr>
            <w:tcW w:w="993" w:type="dxa"/>
            <w:vMerge/>
          </w:tcPr>
          <w:p w:rsidR="00F736E0" w:rsidRPr="00DD4EB3" w:rsidRDefault="00F736E0">
            <w:pPr>
              <w:jc w:val="center"/>
              <w:rPr>
                <w:rFonts w:ascii="楷体" w:eastAsia="楷体" w:hAnsi="楷体" w:cs="楷体"/>
                <w:sz w:val="30"/>
                <w:szCs w:val="30"/>
              </w:rPr>
            </w:pPr>
          </w:p>
        </w:tc>
        <w:tc>
          <w:tcPr>
            <w:tcW w:w="494" w:type="dxa"/>
            <w:vMerge/>
            <w:vAlign w:val="center"/>
          </w:tcPr>
          <w:p w:rsidR="00F736E0" w:rsidRPr="00DD4EB3" w:rsidRDefault="00F736E0">
            <w:pPr>
              <w:jc w:val="center"/>
              <w:rPr>
                <w:rFonts w:ascii="楷体" w:eastAsia="楷体" w:hAnsi="楷体" w:cs="楷体"/>
                <w:sz w:val="30"/>
                <w:szCs w:val="30"/>
              </w:rPr>
            </w:pPr>
          </w:p>
        </w:tc>
        <w:tc>
          <w:tcPr>
            <w:tcW w:w="1069" w:type="dxa"/>
            <w:vMerge/>
            <w:vAlign w:val="center"/>
          </w:tcPr>
          <w:p w:rsidR="00F736E0" w:rsidRPr="00DD4EB3" w:rsidRDefault="00F736E0">
            <w:pPr>
              <w:jc w:val="center"/>
              <w:rPr>
                <w:rFonts w:ascii="楷体" w:eastAsia="楷体" w:hAnsi="楷体" w:cs="楷体"/>
                <w:sz w:val="30"/>
                <w:szCs w:val="30"/>
              </w:rPr>
            </w:pP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816"/>
        </w:trPr>
        <w:tc>
          <w:tcPr>
            <w:tcW w:w="533" w:type="dxa"/>
            <w:vMerge w:val="restart"/>
            <w:vAlign w:val="center"/>
          </w:tcPr>
          <w:p w:rsidR="00F736E0" w:rsidRPr="00DD4EB3" w:rsidRDefault="00087473">
            <w:pPr>
              <w:spacing w:line="560" w:lineRule="exact"/>
              <w:jc w:val="center"/>
              <w:rPr>
                <w:rFonts w:ascii="楷体" w:eastAsia="楷体" w:hAnsi="楷体" w:cs="楷体"/>
                <w:sz w:val="30"/>
                <w:szCs w:val="30"/>
              </w:rPr>
            </w:pPr>
            <w:r w:rsidRPr="00DD4EB3">
              <w:rPr>
                <w:rFonts w:ascii="楷体" w:eastAsia="楷体" w:hAnsi="楷体" w:cs="楷体" w:hint="eastAsia"/>
                <w:sz w:val="30"/>
                <w:szCs w:val="30"/>
              </w:rPr>
              <w:t>实施情况</w:t>
            </w:r>
          </w:p>
        </w:tc>
        <w:tc>
          <w:tcPr>
            <w:tcW w:w="1168" w:type="dxa"/>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财政供养人员控制情况</w:t>
            </w:r>
          </w:p>
        </w:tc>
        <w:tc>
          <w:tcPr>
            <w:tcW w:w="7659" w:type="dxa"/>
            <w:gridSpan w:val="9"/>
            <w:vAlign w:val="center"/>
          </w:tcPr>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是否存在超编超配人员：</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Pr="00DD4EB3">
              <w:rPr>
                <w:rFonts w:ascii="楷体" w:eastAsia="楷体" w:hAnsi="楷体" w:cs="楷体"/>
                <w:sz w:val="30"/>
                <w:szCs w:val="30"/>
              </w:rPr>
              <w:t xml:space="preserve">     </w:t>
            </w:r>
            <w:r w:rsidR="00A92566" w:rsidRPr="00DD4EB3">
              <w:rPr>
                <w:rFonts w:ascii="楷体" w:eastAsia="楷体" w:hAnsi="楷体" w:cs="楷体" w:hint="eastAsia"/>
                <w:sz w:val="30"/>
                <w:szCs w:val="30"/>
              </w:rPr>
              <w:t>否</w:t>
            </w:r>
            <w:r w:rsidR="00A92566" w:rsidRPr="00DD4EB3">
              <w:rPr>
                <w:rFonts w:ascii="楷体" w:eastAsia="楷体" w:hAnsi="楷体" w:cs="楷体" w:hint="eastAsia"/>
                <w:sz w:val="30"/>
                <w:szCs w:val="30"/>
              </w:rPr>
              <w:sym w:font="Wingdings 2" w:char="00A3"/>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437"/>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spacing w:line="240" w:lineRule="atLeast"/>
              <w:jc w:val="center"/>
              <w:rPr>
                <w:rFonts w:ascii="楷体" w:eastAsia="楷体" w:hAnsi="楷体" w:cs="楷体"/>
                <w:sz w:val="30"/>
                <w:szCs w:val="30"/>
              </w:rPr>
            </w:pPr>
            <w:r w:rsidRPr="00DD4EB3">
              <w:rPr>
                <w:rFonts w:ascii="楷体" w:eastAsia="楷体" w:hAnsi="楷体" w:cs="楷体" w:hint="eastAsia"/>
                <w:sz w:val="30"/>
                <w:szCs w:val="30"/>
              </w:rPr>
              <w:t>三公经费管理情况</w:t>
            </w:r>
          </w:p>
        </w:tc>
        <w:tc>
          <w:tcPr>
            <w:tcW w:w="7659" w:type="dxa"/>
            <w:gridSpan w:val="9"/>
            <w:vAlign w:val="center"/>
          </w:tcPr>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是否制定“三公”经费管理办法：是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招待费用是否明确招待标准和招待人数：是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087473">
            <w:pPr>
              <w:jc w:val="left"/>
              <w:rPr>
                <w:rFonts w:ascii="楷体" w:eastAsia="楷体" w:hAnsi="楷体" w:cs="楷体"/>
                <w:sz w:val="30"/>
                <w:szCs w:val="30"/>
              </w:rPr>
            </w:pPr>
            <w:r w:rsidRPr="00DD4EB3">
              <w:rPr>
                <w:rFonts w:ascii="楷体" w:eastAsia="楷体" w:hAnsi="楷体" w:cs="楷体" w:hint="eastAsia"/>
                <w:sz w:val="30"/>
                <w:szCs w:val="30"/>
              </w:rPr>
              <w:t>公务用车购置运行费是否比上年度下降</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087473">
            <w:pPr>
              <w:jc w:val="left"/>
              <w:rPr>
                <w:rFonts w:ascii="楷体" w:eastAsia="楷体" w:hAnsi="楷体" w:cs="楷体"/>
                <w:sz w:val="30"/>
                <w:szCs w:val="30"/>
              </w:rPr>
            </w:pPr>
            <w:r w:rsidRPr="00DD4EB3">
              <w:rPr>
                <w:rFonts w:ascii="楷体" w:eastAsia="楷体" w:hAnsi="楷体" w:cs="楷体" w:hint="eastAsia"/>
                <w:sz w:val="30"/>
                <w:szCs w:val="30"/>
              </w:rPr>
              <w:t>三公经费是否比年度下降：是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125"/>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spacing w:line="240" w:lineRule="atLeast"/>
              <w:jc w:val="center"/>
              <w:rPr>
                <w:rFonts w:ascii="楷体" w:eastAsia="楷体" w:hAnsi="楷体" w:cs="楷体"/>
                <w:sz w:val="30"/>
                <w:szCs w:val="30"/>
              </w:rPr>
            </w:pPr>
            <w:r w:rsidRPr="00DD4EB3">
              <w:rPr>
                <w:rFonts w:ascii="楷体" w:eastAsia="楷体" w:hAnsi="楷体" w:cs="楷体" w:hint="eastAsia"/>
                <w:sz w:val="30"/>
                <w:szCs w:val="30"/>
              </w:rPr>
              <w:t>非税收入完成情况</w:t>
            </w:r>
          </w:p>
        </w:tc>
        <w:tc>
          <w:tcPr>
            <w:tcW w:w="7659" w:type="dxa"/>
            <w:gridSpan w:val="9"/>
            <w:vAlign w:val="center"/>
          </w:tcPr>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年度非税收入是否完成</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00A92566" w:rsidRPr="00DD4EB3">
              <w:rPr>
                <w:rFonts w:ascii="楷体" w:eastAsia="楷体" w:hAnsi="楷体" w:cs="楷体" w:hint="eastAsia"/>
                <w:sz w:val="30"/>
                <w:szCs w:val="30"/>
              </w:rPr>
              <w:sym w:font="Wingdings 2" w:char="0052"/>
            </w:r>
            <w:r w:rsidR="00A92566" w:rsidRPr="00DD4EB3">
              <w:rPr>
                <w:rFonts w:ascii="楷体" w:eastAsia="楷体" w:hAnsi="楷体" w:cs="楷体"/>
                <w:sz w:val="30"/>
                <w:szCs w:val="30"/>
              </w:rPr>
              <w:t xml:space="preserve"> </w:t>
            </w:r>
            <w:r w:rsidRPr="00DD4EB3">
              <w:rPr>
                <w:rFonts w:ascii="楷体" w:eastAsia="楷体" w:hAnsi="楷体" w:cs="楷体" w:hint="eastAsia"/>
                <w:sz w:val="30"/>
                <w:szCs w:val="30"/>
              </w:rPr>
              <w:t xml:space="preserve">    否□</w:t>
            </w:r>
          </w:p>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是否实行收支两条线管理：是</w:t>
            </w:r>
            <w:r w:rsidR="00A92566"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有无截留、坐支、转移等现象</w:t>
            </w:r>
            <w:r w:rsidRPr="00DD4EB3">
              <w:rPr>
                <w:rFonts w:ascii="楷体" w:eastAsia="楷体" w:hAnsi="楷体" w:cs="楷体"/>
                <w:sz w:val="30"/>
                <w:szCs w:val="30"/>
              </w:rPr>
              <w:t>:</w:t>
            </w:r>
            <w:r w:rsidRPr="00DD4EB3">
              <w:rPr>
                <w:rFonts w:ascii="楷体" w:eastAsia="楷体" w:hAnsi="楷体" w:cs="楷体" w:hint="eastAsia"/>
                <w:sz w:val="30"/>
                <w:szCs w:val="30"/>
              </w:rPr>
              <w:t>有□</w:t>
            </w:r>
            <w:r w:rsidRPr="00DD4EB3">
              <w:rPr>
                <w:rFonts w:ascii="楷体" w:eastAsia="楷体" w:hAnsi="楷体" w:cs="楷体"/>
                <w:sz w:val="30"/>
                <w:szCs w:val="30"/>
              </w:rPr>
              <w:t xml:space="preserve">     </w:t>
            </w:r>
            <w:r w:rsidRPr="00DD4EB3">
              <w:rPr>
                <w:rFonts w:ascii="楷体" w:eastAsia="楷体" w:hAnsi="楷体" w:cs="楷体" w:hint="eastAsia"/>
                <w:sz w:val="30"/>
                <w:szCs w:val="30"/>
              </w:rPr>
              <w:t>无</w:t>
            </w:r>
            <w:r w:rsidRPr="00DD4EB3">
              <w:rPr>
                <w:rFonts w:ascii="楷体" w:eastAsia="楷体" w:hAnsi="楷体" w:cs="楷体" w:hint="eastAsia"/>
                <w:sz w:val="30"/>
                <w:szCs w:val="30"/>
              </w:rPr>
              <w:sym w:font="Wingdings 2" w:char="00A3"/>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814"/>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spacing w:line="360" w:lineRule="exact"/>
              <w:jc w:val="center"/>
              <w:rPr>
                <w:rFonts w:ascii="楷体" w:eastAsia="楷体" w:hAnsi="楷体" w:cs="楷体"/>
                <w:sz w:val="30"/>
                <w:szCs w:val="30"/>
              </w:rPr>
            </w:pPr>
            <w:r w:rsidRPr="00DD4EB3">
              <w:rPr>
                <w:rFonts w:ascii="楷体" w:eastAsia="楷体" w:hAnsi="楷体" w:cs="楷体" w:hint="eastAsia"/>
                <w:sz w:val="30"/>
                <w:szCs w:val="30"/>
              </w:rPr>
              <w:t>政府采购及金额</w:t>
            </w:r>
          </w:p>
        </w:tc>
        <w:tc>
          <w:tcPr>
            <w:tcW w:w="7659" w:type="dxa"/>
            <w:gridSpan w:val="9"/>
            <w:vAlign w:val="center"/>
          </w:tcPr>
          <w:p w:rsidR="00F736E0" w:rsidRPr="00DD4EB3" w:rsidRDefault="00087473">
            <w:pPr>
              <w:spacing w:line="360" w:lineRule="exact"/>
              <w:rPr>
                <w:rFonts w:ascii="楷体" w:eastAsia="楷体" w:hAnsi="楷体" w:cs="楷体"/>
                <w:sz w:val="30"/>
                <w:szCs w:val="30"/>
              </w:rPr>
            </w:pPr>
            <w:r w:rsidRPr="00DD4EB3">
              <w:rPr>
                <w:rFonts w:ascii="楷体" w:eastAsia="楷体" w:hAnsi="楷体" w:cs="楷体" w:hint="eastAsia"/>
                <w:sz w:val="30"/>
                <w:szCs w:val="30"/>
              </w:rPr>
              <w:t>年度是否制定了政府采购计划：是</w:t>
            </w:r>
            <w:r w:rsidRPr="00DD4EB3">
              <w:rPr>
                <w:rFonts w:ascii="楷体" w:eastAsia="楷体" w:hAnsi="楷体" w:cs="楷体"/>
                <w:sz w:val="30"/>
                <w:szCs w:val="30"/>
              </w:rPr>
              <w:t xml:space="preserve"> </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087473">
            <w:pPr>
              <w:spacing w:line="360" w:lineRule="exact"/>
              <w:rPr>
                <w:rFonts w:ascii="楷体" w:eastAsia="楷体" w:hAnsi="楷体" w:cs="楷体"/>
                <w:sz w:val="30"/>
                <w:szCs w:val="30"/>
              </w:rPr>
            </w:pPr>
            <w:r w:rsidRPr="00DD4EB3">
              <w:rPr>
                <w:rFonts w:ascii="楷体" w:eastAsia="楷体" w:hAnsi="楷体" w:cs="楷体" w:hint="eastAsia"/>
                <w:sz w:val="30"/>
                <w:szCs w:val="30"/>
              </w:rPr>
              <w:t xml:space="preserve">应采购金额　</w:t>
            </w:r>
            <w:r w:rsidR="00A92566" w:rsidRPr="00DD4EB3">
              <w:rPr>
                <w:rFonts w:ascii="楷体" w:eastAsia="楷体" w:hAnsi="楷体" w:cs="楷体" w:hint="eastAsia"/>
                <w:sz w:val="30"/>
                <w:szCs w:val="30"/>
              </w:rPr>
              <w:t>347.5</w:t>
            </w:r>
            <w:r w:rsidRPr="00DD4EB3">
              <w:rPr>
                <w:rFonts w:ascii="楷体" w:eastAsia="楷体" w:hAnsi="楷体" w:cs="楷体" w:hint="eastAsia"/>
                <w:sz w:val="30"/>
                <w:szCs w:val="30"/>
              </w:rPr>
              <w:t>万元，实际采购金额</w:t>
            </w:r>
            <w:r w:rsidR="00A92566" w:rsidRPr="00DD4EB3">
              <w:rPr>
                <w:rFonts w:ascii="楷体" w:eastAsia="楷体" w:hAnsi="楷体" w:cs="楷体" w:hint="eastAsia"/>
                <w:sz w:val="30"/>
                <w:szCs w:val="30"/>
              </w:rPr>
              <w:t>347.5</w:t>
            </w:r>
            <w:r w:rsidRPr="00DD4EB3">
              <w:rPr>
                <w:rFonts w:ascii="楷体" w:eastAsia="楷体" w:hAnsi="楷体" w:cs="楷体" w:hint="eastAsia"/>
                <w:sz w:val="30"/>
                <w:szCs w:val="30"/>
              </w:rPr>
              <w:t>万元</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740"/>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spacing w:line="360" w:lineRule="exact"/>
              <w:jc w:val="center"/>
              <w:rPr>
                <w:rFonts w:ascii="楷体" w:eastAsia="楷体" w:hAnsi="楷体" w:cs="楷体"/>
                <w:sz w:val="30"/>
                <w:szCs w:val="30"/>
              </w:rPr>
            </w:pPr>
            <w:r w:rsidRPr="00DD4EB3">
              <w:rPr>
                <w:rFonts w:ascii="楷体" w:eastAsia="楷体" w:hAnsi="楷体" w:cs="楷体" w:hint="eastAsia"/>
                <w:sz w:val="30"/>
                <w:szCs w:val="30"/>
              </w:rPr>
              <w:t>预算执行</w:t>
            </w:r>
          </w:p>
        </w:tc>
        <w:tc>
          <w:tcPr>
            <w:tcW w:w="7659" w:type="dxa"/>
            <w:gridSpan w:val="9"/>
            <w:vAlign w:val="center"/>
          </w:tcPr>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本年度是否追加了预算</w:t>
            </w:r>
            <w:r w:rsidRPr="00DD4EB3">
              <w:rPr>
                <w:rFonts w:ascii="楷体" w:eastAsia="楷体" w:hAnsi="楷体" w:cs="楷体"/>
                <w:sz w:val="30"/>
                <w:szCs w:val="30"/>
              </w:rPr>
              <w:t>:</w:t>
            </w:r>
            <w:r w:rsidRPr="00DD4EB3">
              <w:rPr>
                <w:rFonts w:ascii="楷体" w:eastAsia="楷体" w:hAnsi="楷体" w:cs="楷体" w:hint="eastAsia"/>
                <w:sz w:val="30"/>
                <w:szCs w:val="30"/>
              </w:rPr>
              <w:t>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r w:rsidRPr="00DD4EB3">
              <w:rPr>
                <w:rFonts w:ascii="楷体" w:eastAsia="楷体" w:hAnsi="楷体" w:cs="楷体"/>
                <w:sz w:val="30"/>
                <w:szCs w:val="30"/>
              </w:rPr>
              <w:t xml:space="preserve">, </w:t>
            </w:r>
            <w:r w:rsidRPr="00DD4EB3">
              <w:rPr>
                <w:rFonts w:ascii="楷体" w:eastAsia="楷体" w:hAnsi="楷体" w:cs="楷体" w:hint="eastAsia"/>
                <w:sz w:val="30"/>
                <w:szCs w:val="30"/>
              </w:rPr>
              <w:t>追加金额</w:t>
            </w:r>
            <w:r w:rsidRPr="00DD4EB3">
              <w:rPr>
                <w:rFonts w:ascii="楷体" w:eastAsia="楷体" w:hAnsi="楷体" w:cs="楷体"/>
                <w:sz w:val="30"/>
                <w:szCs w:val="30"/>
              </w:rPr>
              <w:t xml:space="preserve">  </w:t>
            </w:r>
            <w:r w:rsidR="00A92566" w:rsidRPr="00DD4EB3">
              <w:rPr>
                <w:rFonts w:ascii="楷体" w:eastAsia="楷体" w:hAnsi="楷体" w:cs="楷体" w:hint="eastAsia"/>
                <w:sz w:val="30"/>
                <w:szCs w:val="30"/>
              </w:rPr>
              <w:t>894.91</w:t>
            </w:r>
            <w:r w:rsidRPr="00DD4EB3">
              <w:rPr>
                <w:rFonts w:ascii="楷体" w:eastAsia="楷体" w:hAnsi="楷体" w:cs="楷体"/>
                <w:sz w:val="30"/>
                <w:szCs w:val="30"/>
              </w:rPr>
              <w:t xml:space="preserve"> </w:t>
            </w:r>
            <w:r w:rsidRPr="00DD4EB3">
              <w:rPr>
                <w:rFonts w:ascii="楷体" w:eastAsia="楷体" w:hAnsi="楷体" w:cs="楷体" w:hint="eastAsia"/>
                <w:sz w:val="30"/>
                <w:szCs w:val="30"/>
              </w:rPr>
              <w:t>万元</w:t>
            </w:r>
          </w:p>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本年度是否有结余</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Pr="00DD4EB3">
              <w:rPr>
                <w:rFonts w:ascii="楷体" w:eastAsia="楷体" w:hAnsi="楷体" w:cs="楷体" w:hint="eastAsia"/>
                <w:sz w:val="30"/>
                <w:szCs w:val="30"/>
              </w:rPr>
              <w:sym w:font="Wingdings 2" w:char="00A3"/>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w:t>
            </w:r>
            <w:r w:rsidRPr="00DD4EB3">
              <w:rPr>
                <w:rFonts w:ascii="楷体" w:eastAsia="楷体" w:hAnsi="楷体" w:cs="楷体" w:hint="eastAsia"/>
                <w:sz w:val="30"/>
                <w:szCs w:val="30"/>
              </w:rPr>
              <w:t>结余金额</w:t>
            </w:r>
            <w:r w:rsidRPr="00DD4EB3">
              <w:rPr>
                <w:rFonts w:ascii="楷体" w:eastAsia="楷体" w:hAnsi="楷体" w:cs="楷体"/>
                <w:sz w:val="30"/>
                <w:szCs w:val="30"/>
              </w:rPr>
              <w:t xml:space="preserve">    </w:t>
            </w:r>
            <w:r w:rsidR="00A92566" w:rsidRPr="00DD4EB3">
              <w:rPr>
                <w:rFonts w:ascii="楷体" w:eastAsia="楷体" w:hAnsi="楷体" w:cs="楷体" w:hint="eastAsia"/>
                <w:sz w:val="30"/>
                <w:szCs w:val="30"/>
              </w:rPr>
              <w:t>0</w:t>
            </w:r>
            <w:r w:rsidRPr="00DD4EB3">
              <w:rPr>
                <w:rFonts w:ascii="楷体" w:eastAsia="楷体" w:hAnsi="楷体" w:cs="楷体"/>
                <w:sz w:val="30"/>
                <w:szCs w:val="30"/>
              </w:rPr>
              <w:t xml:space="preserve"> </w:t>
            </w:r>
            <w:r w:rsidRPr="00DD4EB3">
              <w:rPr>
                <w:rFonts w:ascii="楷体" w:eastAsia="楷体" w:hAnsi="楷体" w:cs="楷体" w:hint="eastAsia"/>
                <w:sz w:val="30"/>
                <w:szCs w:val="30"/>
              </w:rPr>
              <w:t>万元</w:t>
            </w:r>
          </w:p>
          <w:p w:rsidR="00F736E0" w:rsidRPr="00DD4EB3" w:rsidRDefault="00087473">
            <w:pPr>
              <w:jc w:val="left"/>
              <w:rPr>
                <w:rFonts w:ascii="楷体" w:eastAsia="楷体" w:hAnsi="楷体" w:cs="楷体"/>
                <w:sz w:val="30"/>
                <w:szCs w:val="30"/>
              </w:rPr>
            </w:pPr>
            <w:r w:rsidRPr="00DD4EB3">
              <w:rPr>
                <w:rFonts w:ascii="楷体" w:eastAsia="楷体" w:hAnsi="楷体" w:cs="楷体" w:hint="eastAsia"/>
                <w:sz w:val="30"/>
                <w:szCs w:val="30"/>
              </w:rPr>
              <w:t>预决算信息是否公开</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087473">
            <w:pPr>
              <w:jc w:val="left"/>
              <w:rPr>
                <w:rFonts w:ascii="楷体" w:eastAsia="楷体" w:hAnsi="楷体" w:cs="楷体"/>
                <w:sz w:val="30"/>
                <w:szCs w:val="30"/>
              </w:rPr>
            </w:pPr>
            <w:r w:rsidRPr="00DD4EB3">
              <w:rPr>
                <w:rFonts w:ascii="楷体" w:eastAsia="楷体" w:hAnsi="楷体" w:cs="楷体" w:hint="eastAsia"/>
                <w:sz w:val="30"/>
                <w:szCs w:val="30"/>
              </w:rPr>
              <w:t>公开时间</w:t>
            </w:r>
            <w:r w:rsidRPr="00DD4EB3">
              <w:rPr>
                <w:rFonts w:ascii="楷体" w:eastAsia="楷体" w:hAnsi="楷体" w:cs="楷体"/>
                <w:sz w:val="30"/>
                <w:szCs w:val="30"/>
              </w:rPr>
              <w:t xml:space="preserve">: </w:t>
            </w:r>
            <w:r w:rsidR="00A92566" w:rsidRPr="00DD4EB3">
              <w:rPr>
                <w:rFonts w:ascii="楷体" w:eastAsia="楷体" w:hAnsi="楷体" w:cs="楷体" w:hint="eastAsia"/>
                <w:sz w:val="30"/>
                <w:szCs w:val="30"/>
              </w:rPr>
              <w:t>2018</w:t>
            </w:r>
            <w:r w:rsidRPr="00DD4EB3">
              <w:rPr>
                <w:rFonts w:ascii="楷体" w:eastAsia="楷体" w:hAnsi="楷体" w:cs="楷体"/>
                <w:sz w:val="30"/>
                <w:szCs w:val="30"/>
              </w:rPr>
              <w:t xml:space="preserve"> </w:t>
            </w:r>
            <w:r w:rsidRPr="00DD4EB3">
              <w:rPr>
                <w:rFonts w:ascii="楷体" w:eastAsia="楷体" w:hAnsi="楷体" w:cs="楷体" w:hint="eastAsia"/>
                <w:sz w:val="30"/>
                <w:szCs w:val="30"/>
              </w:rPr>
              <w:t xml:space="preserve">年  </w:t>
            </w:r>
            <w:r w:rsidR="00A92566" w:rsidRPr="00DD4EB3">
              <w:rPr>
                <w:rFonts w:ascii="楷体" w:eastAsia="楷体" w:hAnsi="楷体" w:cs="楷体" w:hint="eastAsia"/>
                <w:sz w:val="30"/>
                <w:szCs w:val="30"/>
              </w:rPr>
              <w:t>1</w:t>
            </w:r>
            <w:r w:rsidRPr="00DD4EB3">
              <w:rPr>
                <w:rFonts w:ascii="楷体" w:eastAsia="楷体" w:hAnsi="楷体" w:cs="楷体" w:hint="eastAsia"/>
                <w:sz w:val="30"/>
                <w:szCs w:val="30"/>
              </w:rPr>
              <w:t xml:space="preserve"> 月</w:t>
            </w:r>
            <w:r w:rsidRPr="00DD4EB3">
              <w:rPr>
                <w:rFonts w:ascii="楷体" w:eastAsia="楷体" w:hAnsi="楷体" w:cs="楷体"/>
                <w:sz w:val="30"/>
                <w:szCs w:val="30"/>
              </w:rPr>
              <w:t xml:space="preserve"> </w:t>
            </w:r>
            <w:r w:rsidR="00A92566" w:rsidRPr="00DD4EB3">
              <w:rPr>
                <w:rFonts w:ascii="楷体" w:eastAsia="楷体" w:hAnsi="楷体" w:cs="楷体" w:hint="eastAsia"/>
                <w:sz w:val="30"/>
                <w:szCs w:val="30"/>
              </w:rPr>
              <w:t>19</w:t>
            </w:r>
            <w:r w:rsidRPr="00DD4EB3">
              <w:rPr>
                <w:rFonts w:ascii="楷体" w:eastAsia="楷体" w:hAnsi="楷体" w:cs="楷体" w:hint="eastAsia"/>
                <w:sz w:val="30"/>
                <w:szCs w:val="30"/>
              </w:rPr>
              <w:t xml:space="preserve"> 日</w:t>
            </w:r>
          </w:p>
          <w:p w:rsidR="00F736E0" w:rsidRPr="00DD4EB3" w:rsidRDefault="00087473">
            <w:pPr>
              <w:jc w:val="left"/>
              <w:rPr>
                <w:rFonts w:ascii="楷体" w:eastAsia="楷体" w:hAnsi="楷体" w:cs="楷体"/>
                <w:sz w:val="30"/>
                <w:szCs w:val="30"/>
              </w:rPr>
            </w:pPr>
            <w:r w:rsidRPr="00DD4EB3">
              <w:rPr>
                <w:rFonts w:ascii="楷体" w:eastAsia="楷体" w:hAnsi="楷体" w:cs="楷体" w:hint="eastAsia"/>
                <w:sz w:val="30"/>
                <w:szCs w:val="30"/>
              </w:rPr>
              <w:t>公开方式</w:t>
            </w:r>
            <w:r w:rsidRPr="00DD4EB3">
              <w:rPr>
                <w:rFonts w:ascii="楷体" w:eastAsia="楷体" w:hAnsi="楷体" w:cs="楷体"/>
                <w:sz w:val="30"/>
                <w:szCs w:val="30"/>
              </w:rPr>
              <w:t>:</w:t>
            </w:r>
            <w:r w:rsidRPr="00DD4EB3">
              <w:rPr>
                <w:rFonts w:ascii="楷体" w:eastAsia="楷体" w:hAnsi="楷体" w:cs="楷体" w:hint="eastAsia"/>
                <w:sz w:val="30"/>
                <w:szCs w:val="30"/>
              </w:rPr>
              <w:t>门户网站</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单位内部</w:t>
            </w:r>
            <w:r w:rsidRPr="00DD4EB3">
              <w:rPr>
                <w:rFonts w:ascii="楷体" w:eastAsia="楷体" w:hAnsi="楷体" w:cs="楷体" w:hint="eastAsia"/>
                <w:sz w:val="30"/>
                <w:szCs w:val="30"/>
              </w:rPr>
              <w:sym w:font="Wingdings 2" w:char="00A3"/>
            </w:r>
            <w:r w:rsidRPr="00DD4EB3">
              <w:rPr>
                <w:rFonts w:ascii="楷体" w:eastAsia="楷体" w:hAnsi="楷体" w:cs="楷体"/>
                <w:sz w:val="30"/>
                <w:szCs w:val="30"/>
              </w:rPr>
              <w:t xml:space="preserve">      </w:t>
            </w:r>
            <w:r w:rsidRPr="00DD4EB3">
              <w:rPr>
                <w:rFonts w:ascii="楷体" w:eastAsia="楷体" w:hAnsi="楷体" w:cs="楷体" w:hint="eastAsia"/>
                <w:sz w:val="30"/>
                <w:szCs w:val="30"/>
              </w:rPr>
              <w:t>其它□</w:t>
            </w:r>
          </w:p>
        </w:tc>
      </w:tr>
      <w:tr w:rsidR="00F736E0" w:rsidRPr="00DD4EB3" w:rsidTr="000F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145"/>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spacing w:line="240" w:lineRule="atLeast"/>
              <w:rPr>
                <w:rFonts w:ascii="楷体" w:eastAsia="楷体" w:hAnsi="楷体" w:cs="楷体"/>
                <w:sz w:val="30"/>
                <w:szCs w:val="30"/>
              </w:rPr>
            </w:pPr>
            <w:r w:rsidRPr="00DD4EB3">
              <w:rPr>
                <w:rFonts w:ascii="楷体" w:eastAsia="楷体" w:hAnsi="楷体" w:cs="楷体" w:hint="eastAsia"/>
                <w:sz w:val="30"/>
                <w:szCs w:val="30"/>
              </w:rPr>
              <w:t>财务管理</w:t>
            </w:r>
          </w:p>
        </w:tc>
        <w:tc>
          <w:tcPr>
            <w:tcW w:w="7659" w:type="dxa"/>
            <w:gridSpan w:val="9"/>
            <w:vAlign w:val="center"/>
          </w:tcPr>
          <w:p w:rsidR="00F736E0" w:rsidRPr="000F0784" w:rsidRDefault="00087473">
            <w:pPr>
              <w:rPr>
                <w:rFonts w:ascii="楷体" w:eastAsia="楷体" w:hAnsi="楷体" w:cs="楷体"/>
                <w:sz w:val="28"/>
                <w:szCs w:val="28"/>
              </w:rPr>
            </w:pPr>
            <w:r w:rsidRPr="000F0784">
              <w:rPr>
                <w:rFonts w:ascii="楷体" w:eastAsia="楷体" w:hAnsi="楷体" w:cs="楷体" w:hint="eastAsia"/>
                <w:sz w:val="28"/>
                <w:szCs w:val="28"/>
              </w:rPr>
              <w:t>是否制定财务管理、会计核算等制度</w:t>
            </w:r>
            <w:r w:rsidRPr="000F0784">
              <w:rPr>
                <w:rFonts w:ascii="楷体" w:eastAsia="楷体" w:hAnsi="楷体" w:cs="楷体"/>
                <w:sz w:val="28"/>
                <w:szCs w:val="28"/>
              </w:rPr>
              <w:t xml:space="preserve">: </w:t>
            </w:r>
            <w:r w:rsidRPr="000F0784">
              <w:rPr>
                <w:rFonts w:ascii="楷体" w:eastAsia="楷体" w:hAnsi="楷体" w:cs="楷体" w:hint="eastAsia"/>
                <w:sz w:val="28"/>
                <w:szCs w:val="28"/>
              </w:rPr>
              <w:t>是</w:t>
            </w:r>
            <w:r w:rsidRPr="000F0784">
              <w:rPr>
                <w:rFonts w:ascii="楷体" w:eastAsia="楷体" w:hAnsi="楷体" w:cs="楷体" w:hint="eastAsia"/>
                <w:sz w:val="28"/>
                <w:szCs w:val="28"/>
              </w:rPr>
              <w:sym w:font="Wingdings 2" w:char="0052"/>
            </w:r>
            <w:r w:rsidRPr="000F0784">
              <w:rPr>
                <w:rFonts w:ascii="楷体" w:eastAsia="楷体" w:hAnsi="楷体" w:cs="楷体"/>
                <w:sz w:val="28"/>
                <w:szCs w:val="28"/>
              </w:rPr>
              <w:t xml:space="preserve">  </w:t>
            </w:r>
            <w:r w:rsidRPr="000F0784">
              <w:rPr>
                <w:rFonts w:ascii="楷体" w:eastAsia="楷体" w:hAnsi="楷体" w:cs="楷体" w:hint="eastAsia"/>
                <w:sz w:val="28"/>
                <w:szCs w:val="28"/>
              </w:rPr>
              <w:t>否□</w:t>
            </w:r>
          </w:p>
          <w:p w:rsidR="00F736E0" w:rsidRPr="000F0784" w:rsidRDefault="00087473">
            <w:pPr>
              <w:rPr>
                <w:rFonts w:ascii="楷体" w:eastAsia="楷体" w:hAnsi="楷体" w:cs="楷体"/>
                <w:sz w:val="28"/>
                <w:szCs w:val="28"/>
              </w:rPr>
            </w:pPr>
            <w:r w:rsidRPr="000F0784">
              <w:rPr>
                <w:rFonts w:ascii="楷体" w:eastAsia="楷体" w:hAnsi="楷体" w:cs="楷体" w:hint="eastAsia"/>
                <w:sz w:val="28"/>
                <w:szCs w:val="28"/>
              </w:rPr>
              <w:t>会计机构是否按规定设置</w:t>
            </w:r>
            <w:r w:rsidRPr="000F0784">
              <w:rPr>
                <w:rFonts w:ascii="楷体" w:eastAsia="楷体" w:hAnsi="楷体" w:cs="楷体"/>
                <w:sz w:val="28"/>
                <w:szCs w:val="28"/>
              </w:rPr>
              <w:t xml:space="preserve">: </w:t>
            </w:r>
            <w:r w:rsidRPr="000F0784">
              <w:rPr>
                <w:rFonts w:ascii="楷体" w:eastAsia="楷体" w:hAnsi="楷体" w:cs="楷体" w:hint="eastAsia"/>
                <w:sz w:val="28"/>
                <w:szCs w:val="28"/>
              </w:rPr>
              <w:t>是</w:t>
            </w:r>
            <w:r w:rsidRPr="000F0784">
              <w:rPr>
                <w:rFonts w:ascii="楷体" w:eastAsia="楷体" w:hAnsi="楷体" w:cs="楷体" w:hint="eastAsia"/>
                <w:sz w:val="28"/>
                <w:szCs w:val="28"/>
              </w:rPr>
              <w:sym w:font="Wingdings 2" w:char="0052"/>
            </w:r>
            <w:r w:rsidRPr="000F0784">
              <w:rPr>
                <w:rFonts w:ascii="楷体" w:eastAsia="楷体" w:hAnsi="楷体" w:cs="楷体" w:hint="eastAsia"/>
                <w:sz w:val="28"/>
                <w:szCs w:val="28"/>
              </w:rPr>
              <w:t>否□</w:t>
            </w:r>
          </w:p>
          <w:p w:rsidR="00F736E0" w:rsidRPr="000F0784" w:rsidRDefault="00087473">
            <w:pPr>
              <w:rPr>
                <w:rFonts w:ascii="楷体" w:eastAsia="楷体" w:hAnsi="楷体" w:cs="楷体"/>
                <w:sz w:val="28"/>
                <w:szCs w:val="28"/>
              </w:rPr>
            </w:pPr>
            <w:r w:rsidRPr="000F0784">
              <w:rPr>
                <w:rFonts w:ascii="楷体" w:eastAsia="楷体" w:hAnsi="楷体" w:cs="楷体" w:hint="eastAsia"/>
                <w:sz w:val="28"/>
                <w:szCs w:val="28"/>
              </w:rPr>
              <w:t>会计人员是否持证上岗</w:t>
            </w:r>
            <w:r w:rsidRPr="000F0784">
              <w:rPr>
                <w:rFonts w:ascii="楷体" w:eastAsia="楷体" w:hAnsi="楷体" w:cs="楷体"/>
                <w:sz w:val="28"/>
                <w:szCs w:val="28"/>
              </w:rPr>
              <w:t xml:space="preserve">: </w:t>
            </w:r>
            <w:r w:rsidRPr="000F0784">
              <w:rPr>
                <w:rFonts w:ascii="楷体" w:eastAsia="楷体" w:hAnsi="楷体" w:cs="楷体" w:hint="eastAsia"/>
                <w:sz w:val="28"/>
                <w:szCs w:val="28"/>
              </w:rPr>
              <w:t>是</w:t>
            </w:r>
            <w:r w:rsidRPr="000F0784">
              <w:rPr>
                <w:rFonts w:ascii="楷体" w:eastAsia="楷体" w:hAnsi="楷体" w:cs="楷体" w:hint="eastAsia"/>
                <w:sz w:val="28"/>
                <w:szCs w:val="28"/>
              </w:rPr>
              <w:sym w:font="Wingdings 2" w:char="0052"/>
            </w:r>
            <w:r w:rsidRPr="000F0784">
              <w:rPr>
                <w:rFonts w:ascii="Arial" w:hAnsi="Arial" w:cs="Arial" w:hint="eastAsia"/>
                <w:sz w:val="28"/>
                <w:szCs w:val="28"/>
              </w:rPr>
              <w:t xml:space="preserve">  </w:t>
            </w:r>
            <w:r w:rsidRPr="000F0784">
              <w:rPr>
                <w:rFonts w:ascii="楷体" w:eastAsia="楷体" w:hAnsi="楷体" w:cs="楷体" w:hint="eastAsia"/>
                <w:sz w:val="28"/>
                <w:szCs w:val="28"/>
              </w:rPr>
              <w:t>否□</w:t>
            </w:r>
          </w:p>
        </w:tc>
      </w:tr>
      <w:tr w:rsidR="00F736E0" w:rsidRPr="00DD4EB3" w:rsidTr="000F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133"/>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spacing w:line="400" w:lineRule="exact"/>
              <w:rPr>
                <w:rFonts w:ascii="楷体" w:eastAsia="楷体" w:hAnsi="楷体" w:cs="楷体"/>
                <w:sz w:val="30"/>
                <w:szCs w:val="30"/>
              </w:rPr>
            </w:pPr>
            <w:r w:rsidRPr="00DD4EB3">
              <w:rPr>
                <w:rFonts w:ascii="楷体" w:eastAsia="楷体" w:hAnsi="楷体" w:cs="楷体" w:hint="eastAsia"/>
                <w:sz w:val="30"/>
                <w:szCs w:val="30"/>
              </w:rPr>
              <w:t>资金管理</w:t>
            </w:r>
          </w:p>
        </w:tc>
        <w:tc>
          <w:tcPr>
            <w:tcW w:w="7659" w:type="dxa"/>
            <w:gridSpan w:val="9"/>
            <w:vAlign w:val="center"/>
          </w:tcPr>
          <w:p w:rsidR="00F736E0" w:rsidRPr="000F0784" w:rsidRDefault="00087473">
            <w:pPr>
              <w:rPr>
                <w:rFonts w:ascii="楷体" w:eastAsia="楷体" w:hAnsi="楷体" w:cs="楷体"/>
                <w:sz w:val="28"/>
                <w:szCs w:val="28"/>
              </w:rPr>
            </w:pPr>
            <w:r w:rsidRPr="000F0784">
              <w:rPr>
                <w:rFonts w:ascii="楷体" w:eastAsia="楷体" w:hAnsi="楷体" w:cs="楷体" w:hint="eastAsia"/>
                <w:sz w:val="28"/>
                <w:szCs w:val="28"/>
              </w:rPr>
              <w:t>是否制定资金管理办法</w:t>
            </w:r>
            <w:r w:rsidRPr="000F0784">
              <w:rPr>
                <w:rFonts w:ascii="楷体" w:eastAsia="楷体" w:hAnsi="楷体" w:cs="楷体"/>
                <w:sz w:val="28"/>
                <w:szCs w:val="28"/>
              </w:rPr>
              <w:t xml:space="preserve">: </w:t>
            </w:r>
            <w:r w:rsidRPr="000F0784">
              <w:rPr>
                <w:rFonts w:ascii="楷体" w:eastAsia="楷体" w:hAnsi="楷体" w:cs="楷体" w:hint="eastAsia"/>
                <w:sz w:val="28"/>
                <w:szCs w:val="28"/>
              </w:rPr>
              <w:t>是</w:t>
            </w:r>
            <w:r w:rsidRPr="000F0784">
              <w:rPr>
                <w:rFonts w:ascii="楷体" w:eastAsia="楷体" w:hAnsi="楷体" w:cs="楷体" w:hint="eastAsia"/>
                <w:sz w:val="28"/>
                <w:szCs w:val="28"/>
              </w:rPr>
              <w:sym w:font="Wingdings 2" w:char="0052"/>
            </w:r>
            <w:r w:rsidRPr="000F0784">
              <w:rPr>
                <w:rFonts w:ascii="楷体" w:eastAsia="楷体" w:hAnsi="楷体" w:cs="楷体"/>
                <w:sz w:val="28"/>
                <w:szCs w:val="28"/>
              </w:rPr>
              <w:t xml:space="preserve">  </w:t>
            </w:r>
            <w:r w:rsidRPr="000F0784">
              <w:rPr>
                <w:rFonts w:ascii="楷体" w:eastAsia="楷体" w:hAnsi="楷体" w:cs="楷体" w:hint="eastAsia"/>
                <w:sz w:val="28"/>
                <w:szCs w:val="28"/>
              </w:rPr>
              <w:t>否□</w:t>
            </w:r>
          </w:p>
          <w:p w:rsidR="00F736E0" w:rsidRPr="000F0784" w:rsidRDefault="00087473">
            <w:pPr>
              <w:rPr>
                <w:rFonts w:ascii="楷体" w:eastAsia="楷体" w:hAnsi="楷体" w:cs="楷体"/>
                <w:sz w:val="28"/>
                <w:szCs w:val="28"/>
              </w:rPr>
            </w:pPr>
            <w:r w:rsidRPr="000F0784">
              <w:rPr>
                <w:rFonts w:ascii="楷体" w:eastAsia="楷体" w:hAnsi="楷体" w:cs="楷体" w:hint="eastAsia"/>
                <w:sz w:val="28"/>
                <w:szCs w:val="28"/>
              </w:rPr>
              <w:t>资金拨付有完整的审批程序</w:t>
            </w:r>
            <w:r w:rsidRPr="000F0784">
              <w:rPr>
                <w:rFonts w:ascii="楷体" w:eastAsia="楷体" w:hAnsi="楷体" w:cs="楷体"/>
                <w:sz w:val="28"/>
                <w:szCs w:val="28"/>
              </w:rPr>
              <w:t xml:space="preserve">: </w:t>
            </w:r>
            <w:r w:rsidRPr="000F0784">
              <w:rPr>
                <w:rFonts w:ascii="楷体" w:eastAsia="楷体" w:hAnsi="楷体" w:cs="楷体" w:hint="eastAsia"/>
                <w:sz w:val="28"/>
                <w:szCs w:val="28"/>
              </w:rPr>
              <w:t>有</w:t>
            </w:r>
            <w:r w:rsidRPr="000F0784">
              <w:rPr>
                <w:rFonts w:ascii="楷体" w:eastAsia="楷体" w:hAnsi="楷体" w:cs="楷体" w:hint="eastAsia"/>
                <w:sz w:val="28"/>
                <w:szCs w:val="28"/>
              </w:rPr>
              <w:sym w:font="Wingdings 2" w:char="0052"/>
            </w:r>
            <w:r w:rsidRPr="000F0784">
              <w:rPr>
                <w:rFonts w:ascii="楷体" w:eastAsia="楷体" w:hAnsi="楷体" w:cs="楷体"/>
                <w:sz w:val="28"/>
                <w:szCs w:val="28"/>
              </w:rPr>
              <w:t xml:space="preserve">  </w:t>
            </w:r>
            <w:r w:rsidRPr="000F0784">
              <w:rPr>
                <w:rFonts w:ascii="楷体" w:eastAsia="楷体" w:hAnsi="楷体" w:cs="楷体" w:hint="eastAsia"/>
                <w:sz w:val="28"/>
                <w:szCs w:val="28"/>
              </w:rPr>
              <w:t>无□</w:t>
            </w:r>
          </w:p>
          <w:p w:rsidR="00F736E0" w:rsidRPr="000F0784" w:rsidRDefault="00087473" w:rsidP="000F0784">
            <w:pPr>
              <w:ind w:left="5180" w:hangingChars="1850" w:hanging="5180"/>
              <w:rPr>
                <w:rFonts w:ascii="楷体" w:eastAsia="楷体" w:hAnsi="楷体" w:cs="楷体"/>
                <w:sz w:val="28"/>
                <w:szCs w:val="28"/>
              </w:rPr>
            </w:pPr>
            <w:r w:rsidRPr="000F0784">
              <w:rPr>
                <w:rFonts w:ascii="楷体" w:eastAsia="楷体" w:hAnsi="楷体" w:cs="楷体" w:hint="eastAsia"/>
                <w:sz w:val="28"/>
                <w:szCs w:val="28"/>
              </w:rPr>
              <w:t>资金使用是否存在违规使用资金、乱发津补贴奖金现象：是□</w:t>
            </w:r>
            <w:r w:rsidRPr="000F0784">
              <w:rPr>
                <w:rFonts w:ascii="楷体" w:eastAsia="楷体" w:hAnsi="楷体" w:cs="楷体"/>
                <w:sz w:val="28"/>
                <w:szCs w:val="28"/>
              </w:rPr>
              <w:t xml:space="preserve">  </w:t>
            </w:r>
            <w:r w:rsidRPr="000F0784">
              <w:rPr>
                <w:rFonts w:ascii="楷体" w:eastAsia="楷体" w:hAnsi="楷体" w:cs="楷体" w:hint="eastAsia"/>
                <w:sz w:val="28"/>
                <w:szCs w:val="28"/>
              </w:rPr>
              <w:t>否</w:t>
            </w:r>
            <w:r w:rsidRPr="000F0784">
              <w:rPr>
                <w:rFonts w:ascii="楷体" w:eastAsia="楷体" w:hAnsi="楷体" w:cs="楷体" w:hint="eastAsia"/>
                <w:sz w:val="28"/>
                <w:szCs w:val="28"/>
              </w:rPr>
              <w:sym w:font="Wingdings 2" w:char="0052"/>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280"/>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spacing w:line="240" w:lineRule="atLeast"/>
              <w:jc w:val="center"/>
              <w:rPr>
                <w:rFonts w:ascii="楷体" w:eastAsia="楷体" w:hAnsi="楷体" w:cs="楷体"/>
                <w:sz w:val="30"/>
                <w:szCs w:val="30"/>
              </w:rPr>
            </w:pPr>
            <w:r w:rsidRPr="00DD4EB3">
              <w:rPr>
                <w:rFonts w:ascii="楷体" w:eastAsia="楷体" w:hAnsi="楷体" w:cs="楷体" w:hint="eastAsia"/>
                <w:sz w:val="30"/>
                <w:szCs w:val="30"/>
              </w:rPr>
              <w:t>资产管理</w:t>
            </w:r>
          </w:p>
        </w:tc>
        <w:tc>
          <w:tcPr>
            <w:tcW w:w="7659" w:type="dxa"/>
            <w:gridSpan w:val="9"/>
            <w:vAlign w:val="center"/>
          </w:tcPr>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是否制定资产管理制度</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资产管理、保存、处置是否合理规范</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资产是否产权清晰、两证齐全：是□</w:t>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r w:rsidRPr="00DD4EB3">
              <w:rPr>
                <w:rFonts w:ascii="楷体" w:eastAsia="楷体" w:hAnsi="楷体" w:cs="楷体" w:hint="eastAsia"/>
                <w:sz w:val="30"/>
                <w:szCs w:val="30"/>
              </w:rPr>
              <w:sym w:font="Wingdings 2" w:char="0052"/>
            </w:r>
          </w:p>
          <w:p w:rsidR="00F736E0" w:rsidRPr="00DD4EB3" w:rsidRDefault="00087473">
            <w:pPr>
              <w:rPr>
                <w:rFonts w:ascii="楷体" w:eastAsia="楷体" w:hAnsi="楷体" w:cs="楷体"/>
                <w:sz w:val="30"/>
                <w:szCs w:val="30"/>
              </w:rPr>
            </w:pPr>
            <w:r w:rsidRPr="00DD4EB3">
              <w:rPr>
                <w:rFonts w:ascii="楷体" w:eastAsia="楷体" w:hAnsi="楷体" w:cs="楷体" w:hint="eastAsia"/>
                <w:sz w:val="30"/>
                <w:szCs w:val="30"/>
              </w:rPr>
              <w:t>账、表、实、卡是否相符</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Pr="00DD4EB3">
              <w:rPr>
                <w:rFonts w:ascii="楷体" w:eastAsia="楷体" w:hAnsi="楷体" w:cs="楷体" w:hint="eastAsia"/>
                <w:sz w:val="30"/>
                <w:szCs w:val="30"/>
              </w:rPr>
              <w:sym w:font="Wingdings 2" w:char="0052"/>
            </w:r>
            <w:r w:rsidRPr="00DD4EB3">
              <w:rPr>
                <w:rFonts w:ascii="楷体" w:eastAsia="楷体" w:hAnsi="楷体" w:cs="楷体" w:hint="eastAsia"/>
                <w:sz w:val="30"/>
                <w:szCs w:val="30"/>
              </w:rPr>
              <w:t>否□</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61"/>
        </w:trPr>
        <w:tc>
          <w:tcPr>
            <w:tcW w:w="533" w:type="dxa"/>
            <w:vMerge/>
            <w:vAlign w:val="center"/>
          </w:tcPr>
          <w:p w:rsidR="00F736E0" w:rsidRPr="00DD4EB3" w:rsidRDefault="00F736E0">
            <w:pPr>
              <w:widowControl/>
              <w:jc w:val="left"/>
              <w:rPr>
                <w:rFonts w:ascii="楷体" w:eastAsia="楷体" w:hAnsi="楷体" w:cs="楷体"/>
                <w:sz w:val="30"/>
                <w:szCs w:val="30"/>
              </w:rPr>
            </w:pPr>
          </w:p>
        </w:tc>
        <w:tc>
          <w:tcPr>
            <w:tcW w:w="1168" w:type="dxa"/>
            <w:vAlign w:val="center"/>
          </w:tcPr>
          <w:p w:rsidR="00F736E0" w:rsidRPr="00DD4EB3" w:rsidRDefault="00087473">
            <w:pPr>
              <w:spacing w:line="360" w:lineRule="exact"/>
              <w:jc w:val="center"/>
              <w:rPr>
                <w:rFonts w:ascii="楷体" w:eastAsia="楷体" w:hAnsi="楷体" w:cs="楷体"/>
                <w:sz w:val="30"/>
                <w:szCs w:val="30"/>
              </w:rPr>
            </w:pPr>
            <w:r w:rsidRPr="00DD4EB3">
              <w:rPr>
                <w:rFonts w:ascii="楷体" w:eastAsia="楷体" w:hAnsi="楷体" w:cs="楷体" w:hint="eastAsia"/>
                <w:sz w:val="30"/>
                <w:szCs w:val="30"/>
              </w:rPr>
              <w:t>职责履行</w:t>
            </w:r>
          </w:p>
        </w:tc>
        <w:tc>
          <w:tcPr>
            <w:tcW w:w="7659" w:type="dxa"/>
            <w:gridSpan w:val="9"/>
          </w:tcPr>
          <w:p w:rsidR="00F736E0" w:rsidRPr="00DD4EB3" w:rsidRDefault="00087473">
            <w:pPr>
              <w:spacing w:line="560" w:lineRule="exact"/>
              <w:jc w:val="left"/>
              <w:rPr>
                <w:rFonts w:ascii="楷体" w:eastAsia="楷体" w:hAnsi="楷体" w:cs="楷体"/>
                <w:sz w:val="30"/>
                <w:szCs w:val="30"/>
              </w:rPr>
            </w:pPr>
            <w:r w:rsidRPr="00DD4EB3">
              <w:rPr>
                <w:rFonts w:ascii="楷体" w:eastAsia="楷体" w:hAnsi="楷体" w:cs="楷体" w:hint="eastAsia"/>
                <w:sz w:val="30"/>
                <w:szCs w:val="30"/>
              </w:rPr>
              <w:t>重点工作是否全部完成且质量达标</w:t>
            </w:r>
            <w:r w:rsidRPr="00DD4EB3">
              <w:rPr>
                <w:rFonts w:ascii="楷体" w:eastAsia="楷体" w:hAnsi="楷体" w:cs="楷体"/>
                <w:sz w:val="30"/>
                <w:szCs w:val="30"/>
              </w:rPr>
              <w:t xml:space="preserve">: </w:t>
            </w:r>
            <w:r w:rsidRPr="00DD4EB3">
              <w:rPr>
                <w:rFonts w:ascii="楷体" w:eastAsia="楷体" w:hAnsi="楷体" w:cs="楷体" w:hint="eastAsia"/>
                <w:sz w:val="30"/>
                <w:szCs w:val="30"/>
              </w:rPr>
              <w:t>是</w:t>
            </w:r>
            <w:r w:rsidRPr="00DD4EB3">
              <w:rPr>
                <w:rFonts w:ascii="楷体" w:eastAsia="楷体" w:hAnsi="楷体" w:cs="楷体" w:hint="eastAsia"/>
                <w:sz w:val="30"/>
                <w:szCs w:val="30"/>
              </w:rPr>
              <w:sym w:font="Wingdings 2" w:char="0052"/>
            </w:r>
            <w:r w:rsidRPr="00DD4EB3">
              <w:rPr>
                <w:rFonts w:ascii="楷体" w:eastAsia="楷体" w:hAnsi="楷体" w:cs="楷体"/>
                <w:sz w:val="30"/>
                <w:szCs w:val="30"/>
              </w:rPr>
              <w:t xml:space="preserve"> </w:t>
            </w:r>
            <w:r w:rsidRPr="00DD4EB3">
              <w:rPr>
                <w:rFonts w:ascii="楷体" w:eastAsia="楷体" w:hAnsi="楷体" w:cs="楷体" w:hint="eastAsia"/>
                <w:sz w:val="30"/>
                <w:szCs w:val="30"/>
              </w:rPr>
              <w:t>否□</w:t>
            </w:r>
          </w:p>
          <w:p w:rsidR="00F736E0" w:rsidRPr="00DD4EB3" w:rsidRDefault="00F736E0">
            <w:pPr>
              <w:spacing w:line="560" w:lineRule="exact"/>
              <w:jc w:val="left"/>
              <w:rPr>
                <w:rFonts w:ascii="楷体" w:eastAsia="楷体" w:hAnsi="楷体" w:cs="楷体"/>
                <w:sz w:val="30"/>
                <w:szCs w:val="30"/>
              </w:rPr>
            </w:pP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541"/>
        </w:trPr>
        <w:tc>
          <w:tcPr>
            <w:tcW w:w="533" w:type="dxa"/>
            <w:vAlign w:val="center"/>
          </w:tcPr>
          <w:p w:rsidR="00F736E0" w:rsidRPr="00DD4EB3" w:rsidRDefault="00087473">
            <w:pPr>
              <w:spacing w:line="320" w:lineRule="exact"/>
              <w:jc w:val="center"/>
              <w:rPr>
                <w:rFonts w:ascii="楷体" w:eastAsia="楷体" w:hAnsi="楷体" w:cs="楷体"/>
                <w:sz w:val="30"/>
                <w:szCs w:val="30"/>
              </w:rPr>
            </w:pPr>
            <w:r w:rsidRPr="00DD4EB3">
              <w:rPr>
                <w:rFonts w:ascii="楷体" w:eastAsia="楷体" w:hAnsi="楷体" w:cs="楷体" w:hint="eastAsia"/>
                <w:sz w:val="30"/>
                <w:szCs w:val="30"/>
              </w:rPr>
              <w:t>部门</w:t>
            </w:r>
          </w:p>
          <w:p w:rsidR="00F736E0" w:rsidRPr="00DD4EB3" w:rsidRDefault="00087473">
            <w:pPr>
              <w:spacing w:line="320" w:lineRule="exact"/>
              <w:jc w:val="center"/>
              <w:rPr>
                <w:rFonts w:ascii="楷体" w:eastAsia="楷体" w:hAnsi="楷体" w:cs="楷体"/>
                <w:sz w:val="30"/>
                <w:szCs w:val="30"/>
              </w:rPr>
            </w:pPr>
            <w:r w:rsidRPr="00DD4EB3">
              <w:rPr>
                <w:rFonts w:ascii="楷体" w:eastAsia="楷体" w:hAnsi="楷体" w:cs="楷体" w:hint="eastAsia"/>
                <w:sz w:val="30"/>
                <w:szCs w:val="30"/>
              </w:rPr>
              <w:t>主要绩效</w:t>
            </w:r>
          </w:p>
        </w:tc>
        <w:tc>
          <w:tcPr>
            <w:tcW w:w="8827" w:type="dxa"/>
            <w:gridSpan w:val="10"/>
            <w:vAlign w:val="center"/>
          </w:tcPr>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2017年，根据我局年初工作规划和重点工作，围绕县委、县政府的工作部署，积极履行职责，强化管理，较好地完成了工作目标，同时加强预算收支的管理，建立健全内部管理制度，严格内部管理流程，部门整体支出管理得到了提升。2017年度本部门整体支出绩效情况如下：</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1、本年预算配置控制较好，严格控制财政供养人员，“三公”经费支出总额较上年有所减少。</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2、预算管理方面，制订了切实有效的内部财务、车辆、资产管理制度，执行总体较为有效。</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一方面，严格预算支出管理。在支出预算编制上，人员经费按照配置定额，公用经费分类分档，按定额编制，根据“总量控制，计划管理”的要求从严控制行政经费，压缩公务开支，严格控制“三公经费”，资产的配置严格政府采购，按照预算科目和项目资金的规定使用财政资金，保障部门整体支出的规范化、制度化。</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另一方面，财务管理上，按照国家相关法律法规，制定了机关财务、公物购置使用、接待会务、车辆使用等管理制度，并严格按照制度管理和执行，防范风险，保证财政资金的安全和高效运行。</w:t>
            </w:r>
          </w:p>
          <w:p w:rsidR="00F736E0" w:rsidRPr="00DD4EB3" w:rsidRDefault="00F736E0" w:rsidP="00DD4EB3">
            <w:pPr>
              <w:ind w:firstLineChars="50" w:firstLine="150"/>
              <w:rPr>
                <w:rFonts w:ascii="楷体" w:eastAsia="楷体" w:hAnsi="楷体" w:cs="楷体"/>
                <w:sz w:val="30"/>
                <w:szCs w:val="30"/>
              </w:rPr>
            </w:pP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172"/>
        </w:trPr>
        <w:tc>
          <w:tcPr>
            <w:tcW w:w="533" w:type="dxa"/>
            <w:vAlign w:val="center"/>
          </w:tcPr>
          <w:p w:rsidR="00F736E0" w:rsidRPr="00DD4EB3" w:rsidRDefault="00087473">
            <w:pPr>
              <w:spacing w:line="320" w:lineRule="exact"/>
              <w:jc w:val="center"/>
              <w:rPr>
                <w:rFonts w:ascii="楷体" w:eastAsia="楷体" w:hAnsi="楷体" w:cs="楷体"/>
                <w:sz w:val="30"/>
                <w:szCs w:val="30"/>
              </w:rPr>
            </w:pPr>
            <w:r w:rsidRPr="00DD4EB3">
              <w:rPr>
                <w:rFonts w:ascii="楷体" w:eastAsia="楷体" w:hAnsi="楷体" w:cs="楷体" w:hint="eastAsia"/>
                <w:sz w:val="30"/>
                <w:szCs w:val="30"/>
              </w:rPr>
              <w:lastRenderedPageBreak/>
              <w:t>自评结论</w:t>
            </w:r>
          </w:p>
        </w:tc>
        <w:tc>
          <w:tcPr>
            <w:tcW w:w="8827" w:type="dxa"/>
            <w:gridSpan w:val="10"/>
            <w:vAlign w:val="center"/>
          </w:tcPr>
          <w:p w:rsidR="00F736E0" w:rsidRPr="00DD4EB3" w:rsidRDefault="00087473">
            <w:pPr>
              <w:jc w:val="center"/>
              <w:rPr>
                <w:rFonts w:ascii="楷体" w:eastAsia="楷体" w:hAnsi="楷体" w:cs="楷体"/>
                <w:sz w:val="30"/>
                <w:szCs w:val="30"/>
              </w:rPr>
            </w:pPr>
            <w:r w:rsidRPr="00DD4EB3">
              <w:rPr>
                <w:rFonts w:ascii="楷体" w:eastAsia="楷体" w:hAnsi="楷体" w:cs="楷体" w:hint="eastAsia"/>
                <w:sz w:val="30"/>
                <w:szCs w:val="30"/>
              </w:rPr>
              <w:t>优</w:t>
            </w: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534"/>
        </w:trPr>
        <w:tc>
          <w:tcPr>
            <w:tcW w:w="533" w:type="dxa"/>
            <w:vAlign w:val="center"/>
          </w:tcPr>
          <w:p w:rsidR="00F736E0" w:rsidRPr="00DD4EB3" w:rsidRDefault="00087473">
            <w:pPr>
              <w:spacing w:line="320" w:lineRule="exact"/>
              <w:jc w:val="center"/>
              <w:rPr>
                <w:rFonts w:ascii="楷体" w:eastAsia="楷体" w:hAnsi="楷体" w:cs="楷体"/>
                <w:sz w:val="30"/>
                <w:szCs w:val="30"/>
              </w:rPr>
            </w:pPr>
            <w:r w:rsidRPr="00DD4EB3">
              <w:rPr>
                <w:rFonts w:ascii="楷体" w:eastAsia="楷体" w:hAnsi="楷体" w:cs="楷体" w:hint="eastAsia"/>
                <w:sz w:val="30"/>
                <w:szCs w:val="30"/>
              </w:rPr>
              <w:t>问题与建议</w:t>
            </w:r>
          </w:p>
        </w:tc>
        <w:tc>
          <w:tcPr>
            <w:tcW w:w="8827" w:type="dxa"/>
            <w:gridSpan w:val="10"/>
            <w:vAlign w:val="center"/>
          </w:tcPr>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问题：预算编制与实际支出项目有的存在差异，预算编制有待更科学更合理，适当增加预算。</w:t>
            </w: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建议：1、经费预算足额编制。</w:t>
            </w:r>
          </w:p>
          <w:p w:rsidR="00F736E0" w:rsidRPr="00DD4EB3" w:rsidRDefault="00087473" w:rsidP="00DD4EB3">
            <w:pPr>
              <w:spacing w:line="500" w:lineRule="exact"/>
              <w:ind w:firstLineChars="200" w:firstLine="600"/>
              <w:rPr>
                <w:rFonts w:ascii="仿宋" w:eastAsia="仿宋" w:hAnsi="仿宋" w:cs="仿宋"/>
                <w:sz w:val="30"/>
                <w:szCs w:val="30"/>
              </w:rPr>
            </w:pPr>
            <w:r w:rsidRPr="00DD4EB3">
              <w:rPr>
                <w:rFonts w:ascii="仿宋" w:eastAsia="仿宋" w:hAnsi="仿宋" w:cs="仿宋" w:hint="eastAsia"/>
                <w:sz w:val="30"/>
                <w:szCs w:val="30"/>
              </w:rPr>
              <w:t>2、建议加强新《预算法》、《行政单位会计制度》等的学习培训。</w:t>
            </w: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F736E0">
            <w:pPr>
              <w:jc w:val="center"/>
              <w:rPr>
                <w:rFonts w:ascii="楷体" w:eastAsia="楷体" w:hAnsi="楷体" w:cs="楷体"/>
                <w:sz w:val="30"/>
                <w:szCs w:val="30"/>
              </w:rPr>
            </w:pPr>
          </w:p>
        </w:tc>
      </w:tr>
      <w:tr w:rsidR="00F736E0" w:rsidRPr="00DD4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974"/>
        </w:trPr>
        <w:tc>
          <w:tcPr>
            <w:tcW w:w="533" w:type="dxa"/>
          </w:tcPr>
          <w:p w:rsidR="00F736E0" w:rsidRPr="00DD4EB3" w:rsidRDefault="00087473">
            <w:pPr>
              <w:spacing w:line="320" w:lineRule="exact"/>
              <w:jc w:val="center"/>
              <w:rPr>
                <w:rFonts w:ascii="楷体" w:eastAsia="楷体" w:hAnsi="楷体" w:cs="楷体"/>
                <w:sz w:val="30"/>
                <w:szCs w:val="30"/>
              </w:rPr>
            </w:pPr>
            <w:r w:rsidRPr="00DD4EB3">
              <w:rPr>
                <w:rFonts w:ascii="楷体" w:eastAsia="楷体" w:hAnsi="楷体" w:cs="楷体" w:hint="eastAsia"/>
                <w:sz w:val="30"/>
                <w:szCs w:val="30"/>
              </w:rPr>
              <w:t>主管部门意见</w:t>
            </w:r>
          </w:p>
        </w:tc>
        <w:tc>
          <w:tcPr>
            <w:tcW w:w="8827" w:type="dxa"/>
            <w:gridSpan w:val="10"/>
          </w:tcPr>
          <w:p w:rsidR="00F736E0" w:rsidRPr="00DD4EB3" w:rsidRDefault="00F736E0" w:rsidP="00DD4EB3">
            <w:pPr>
              <w:ind w:firstLineChars="1600" w:firstLine="4800"/>
              <w:rPr>
                <w:rFonts w:ascii="楷体" w:eastAsia="楷体" w:hAnsi="楷体" w:cs="楷体"/>
                <w:sz w:val="30"/>
                <w:szCs w:val="30"/>
              </w:rPr>
            </w:pPr>
          </w:p>
          <w:p w:rsidR="00F736E0" w:rsidRPr="00DD4EB3" w:rsidRDefault="00F736E0" w:rsidP="00DD4EB3">
            <w:pPr>
              <w:ind w:firstLineChars="1600" w:firstLine="4800"/>
              <w:rPr>
                <w:rFonts w:ascii="楷体" w:eastAsia="楷体" w:hAnsi="楷体" w:cs="楷体"/>
                <w:sz w:val="30"/>
                <w:szCs w:val="30"/>
              </w:rPr>
            </w:pPr>
          </w:p>
          <w:p w:rsidR="00F736E0" w:rsidRPr="00DD4EB3" w:rsidRDefault="00F736E0" w:rsidP="00DD4EB3">
            <w:pPr>
              <w:ind w:firstLineChars="1600" w:firstLine="4800"/>
              <w:rPr>
                <w:rFonts w:ascii="楷体" w:eastAsia="楷体" w:hAnsi="楷体" w:cs="楷体"/>
                <w:sz w:val="30"/>
                <w:szCs w:val="30"/>
              </w:rPr>
            </w:pPr>
          </w:p>
          <w:p w:rsidR="00F736E0" w:rsidRPr="00DD4EB3" w:rsidRDefault="00F736E0" w:rsidP="00DD4EB3">
            <w:pPr>
              <w:ind w:firstLineChars="1600" w:firstLine="4800"/>
              <w:rPr>
                <w:rFonts w:ascii="楷体" w:eastAsia="楷体" w:hAnsi="楷体" w:cs="楷体"/>
                <w:sz w:val="30"/>
                <w:szCs w:val="30"/>
              </w:rPr>
            </w:pPr>
          </w:p>
          <w:p w:rsidR="00F736E0" w:rsidRPr="00DD4EB3" w:rsidRDefault="00087473" w:rsidP="00DD4EB3">
            <w:pPr>
              <w:ind w:firstLineChars="1600" w:firstLine="4800"/>
              <w:rPr>
                <w:rFonts w:ascii="楷体" w:eastAsia="楷体" w:hAnsi="楷体" w:cs="楷体"/>
                <w:sz w:val="30"/>
                <w:szCs w:val="30"/>
              </w:rPr>
            </w:pPr>
            <w:r w:rsidRPr="00DD4EB3">
              <w:rPr>
                <w:rFonts w:ascii="楷体" w:eastAsia="楷体" w:hAnsi="楷体" w:cs="楷体" w:hint="eastAsia"/>
                <w:sz w:val="30"/>
                <w:szCs w:val="30"/>
              </w:rPr>
              <w:t>主管部门（盖章）：</w:t>
            </w:r>
          </w:p>
        </w:tc>
      </w:tr>
    </w:tbl>
    <w:p w:rsidR="00F736E0" w:rsidRPr="00DD4EB3" w:rsidRDefault="00F736E0">
      <w:pPr>
        <w:rPr>
          <w:rFonts w:ascii="宋体"/>
          <w:sz w:val="30"/>
          <w:szCs w:val="30"/>
        </w:rPr>
      </w:pPr>
    </w:p>
    <w:p w:rsidR="00DD4EB3" w:rsidRDefault="00087473" w:rsidP="00DD4EB3">
      <w:pPr>
        <w:ind w:firstLineChars="200" w:firstLine="600"/>
        <w:rPr>
          <w:rFonts w:ascii="宋体" w:hAnsi="宋体" w:hint="eastAsia"/>
          <w:sz w:val="30"/>
          <w:szCs w:val="30"/>
        </w:rPr>
      </w:pPr>
      <w:r w:rsidRPr="00DD4EB3">
        <w:rPr>
          <w:rFonts w:ascii="宋体" w:hAnsi="宋体" w:hint="eastAsia"/>
          <w:sz w:val="30"/>
          <w:szCs w:val="30"/>
        </w:rPr>
        <w:t xml:space="preserve">填报人：  </w:t>
      </w:r>
      <w:r w:rsidR="00A92566" w:rsidRPr="00DD4EB3">
        <w:rPr>
          <w:rFonts w:ascii="宋体" w:hAnsi="宋体" w:hint="eastAsia"/>
          <w:sz w:val="30"/>
          <w:szCs w:val="30"/>
        </w:rPr>
        <w:t>陈超萍</w:t>
      </w:r>
      <w:r w:rsidRPr="00DD4EB3">
        <w:rPr>
          <w:rFonts w:ascii="宋体" w:hAnsi="宋体" w:hint="eastAsia"/>
          <w:sz w:val="30"/>
          <w:szCs w:val="30"/>
        </w:rPr>
        <w:t xml:space="preserve">      联系电话：  </w:t>
      </w:r>
      <w:r w:rsidR="00A92566" w:rsidRPr="00DD4EB3">
        <w:rPr>
          <w:rFonts w:ascii="宋体" w:hAnsi="宋体" w:hint="eastAsia"/>
          <w:sz w:val="30"/>
          <w:szCs w:val="30"/>
        </w:rPr>
        <w:t>0739-8232411</w:t>
      </w:r>
      <w:r w:rsidRPr="00DD4EB3">
        <w:rPr>
          <w:rFonts w:ascii="宋体" w:hAnsi="宋体" w:hint="eastAsia"/>
          <w:sz w:val="30"/>
          <w:szCs w:val="30"/>
        </w:rPr>
        <w:t xml:space="preserve">   </w:t>
      </w:r>
    </w:p>
    <w:p w:rsidR="00F736E0" w:rsidRPr="00DD4EB3" w:rsidRDefault="00087473" w:rsidP="00DD4EB3">
      <w:pPr>
        <w:ind w:firstLineChars="500" w:firstLine="1500"/>
        <w:rPr>
          <w:sz w:val="30"/>
          <w:szCs w:val="30"/>
        </w:rPr>
      </w:pPr>
      <w:r w:rsidRPr="00DD4EB3">
        <w:rPr>
          <w:rFonts w:ascii="宋体" w:hAnsi="宋体"/>
          <w:sz w:val="30"/>
          <w:szCs w:val="30"/>
        </w:rPr>
        <w:t xml:space="preserve"> </w:t>
      </w:r>
      <w:r w:rsidRPr="00DD4EB3">
        <w:rPr>
          <w:rFonts w:ascii="宋体" w:hAnsi="宋体" w:hint="eastAsia"/>
          <w:sz w:val="30"/>
          <w:szCs w:val="30"/>
        </w:rPr>
        <w:t>时间： 2018年7月</w:t>
      </w:r>
      <w:r w:rsidRPr="00DD4EB3">
        <w:rPr>
          <w:rFonts w:ascii="宋体" w:hAnsi="宋体"/>
          <w:sz w:val="30"/>
          <w:szCs w:val="30"/>
        </w:rPr>
        <w:t xml:space="preserve"> </w:t>
      </w:r>
      <w:r w:rsidRPr="00DD4EB3">
        <w:rPr>
          <w:rFonts w:ascii="宋体" w:hAnsi="宋体" w:hint="eastAsia"/>
          <w:sz w:val="30"/>
          <w:szCs w:val="30"/>
        </w:rPr>
        <w:t>10日</w:t>
      </w:r>
    </w:p>
    <w:p w:rsidR="00F736E0" w:rsidRPr="00DD4EB3" w:rsidRDefault="00087473" w:rsidP="00DD4EB3">
      <w:pPr>
        <w:spacing w:line="560" w:lineRule="exact"/>
        <w:ind w:firstLineChars="400" w:firstLine="1200"/>
        <w:rPr>
          <w:rFonts w:eastAsia="黑体"/>
          <w:kern w:val="0"/>
          <w:sz w:val="30"/>
          <w:szCs w:val="30"/>
        </w:rPr>
      </w:pPr>
      <w:r w:rsidRPr="00DD4EB3">
        <w:rPr>
          <w:rFonts w:eastAsia="黑体" w:hint="eastAsia"/>
          <w:kern w:val="0"/>
          <w:sz w:val="30"/>
          <w:szCs w:val="30"/>
        </w:rPr>
        <w:t>注：自评结论填“优、良、中、差”。</w:t>
      </w:r>
    </w:p>
    <w:p w:rsidR="00F736E0" w:rsidRPr="00DD4EB3" w:rsidRDefault="00F736E0">
      <w:pPr>
        <w:spacing w:line="560" w:lineRule="exact"/>
        <w:rPr>
          <w:rFonts w:eastAsia="黑体"/>
          <w:kern w:val="0"/>
          <w:sz w:val="30"/>
          <w:szCs w:val="30"/>
        </w:rPr>
      </w:pPr>
    </w:p>
    <w:p w:rsidR="00F736E0" w:rsidRPr="00DD4EB3" w:rsidRDefault="00F736E0">
      <w:pPr>
        <w:spacing w:line="560" w:lineRule="exact"/>
        <w:rPr>
          <w:rFonts w:ascii="黑体" w:eastAsia="黑体" w:hAnsi="宋体" w:cs="宋体"/>
          <w:kern w:val="0"/>
          <w:sz w:val="30"/>
          <w:szCs w:val="30"/>
        </w:rPr>
      </w:pPr>
    </w:p>
    <w:p w:rsidR="00F736E0" w:rsidRPr="00DD4EB3" w:rsidRDefault="00F736E0">
      <w:pPr>
        <w:spacing w:line="560" w:lineRule="exact"/>
        <w:rPr>
          <w:rFonts w:ascii="黑体" w:eastAsia="黑体" w:hAnsi="宋体" w:cs="宋体"/>
          <w:kern w:val="0"/>
          <w:sz w:val="30"/>
          <w:szCs w:val="30"/>
        </w:rPr>
      </w:pP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F736E0" w:rsidP="00DD4EB3">
      <w:pPr>
        <w:spacing w:line="500" w:lineRule="exact"/>
        <w:ind w:firstLineChars="200" w:firstLine="600"/>
        <w:rPr>
          <w:rFonts w:ascii="仿宋" w:eastAsia="仿宋" w:hAnsi="仿宋" w:cs="仿宋"/>
          <w:sz w:val="30"/>
          <w:szCs w:val="30"/>
        </w:rPr>
      </w:pPr>
    </w:p>
    <w:p w:rsidR="00F736E0" w:rsidRPr="00DD4EB3" w:rsidRDefault="002D459D" w:rsidP="00DD4EB3">
      <w:pPr>
        <w:spacing w:line="500" w:lineRule="exact"/>
        <w:ind w:firstLineChars="200" w:firstLine="600"/>
        <w:rPr>
          <w:rFonts w:ascii="仿宋" w:eastAsia="仿宋" w:hAnsi="仿宋" w:cs="仿宋"/>
          <w:sz w:val="30"/>
          <w:szCs w:val="30"/>
        </w:rPr>
      </w:pPr>
      <w:r w:rsidRPr="00DD4EB3">
        <w:rPr>
          <w:rFonts w:ascii="仿宋" w:eastAsia="仿宋" w:hAnsi="仿宋" w:cs="仿宋"/>
          <w:color w:val="000000"/>
          <w:sz w:val="30"/>
          <w:szCs w:val="30"/>
        </w:rPr>
        <w:pict>
          <v:shapetype id="_x0000_t202" coordsize="21600,21600" o:spt="202" path="m,l,21600r21600,l21600,xe">
            <v:stroke joinstyle="miter"/>
            <v:path gradientshapeok="t" o:connecttype="rect"/>
          </v:shapetype>
          <v:shape id="文本框 4" o:spid="_x0000_s1026" type="#_x0000_t202" style="position:absolute;left:0;text-align:left;margin-left:-207.25pt;margin-top:67.8pt;width:198pt;height:31.2pt;z-index:-251658752" wrapcoords="0 0 0 20769 21436 20769 21436 0 0 0" o:gfxdata="UEsDBAoAAAAAAIdO4kAAAAAAAAAAAAAAAAAEAAAAZHJzL1BLAwQUAAAACACHTuJA5uyV99kAAAAM&#10;AQAADwAAAGRycy9kb3ducmV2LnhtbE2PzW6DMBCE75X6DtZW6qUiNi0QQjGRWqlVr/l5AAMbQMVr&#10;hJ2QvH23p/a4M59mZ8rt1Y7igrMfHGmIVwoEUuPagToNx8NHlIPwwVBrRkeo4YYettX9XWmK1i20&#10;w8s+dIJDyBdGQx/CVEjpmx6t8Ss3IbF3crM1gc+5k+1sFg63o3xWKpPWDMQfejPhe4/N9/5sNZy+&#10;lqd0s9Sf4bjeJdmbGda1u2n9+BCrVxABr+EPht/6XB0q7lS7M7VejBqiJE5SZtl5STMQjERxzkrN&#10;yiZXIKtS/h9R/QBQSwMEFAAAAAgAh07iQNtxsG6uAQAAMgMAAA4AAABkcnMvZTJvRG9jLnhtbK1S&#10;wY7TMBC9I/EPlu80abat2KjpSrAqFwRICx/gOk5iyfZYY2+T/gD8AScu3Pmufgdjt9sF9rYih4k9&#10;8/w8743XN5M1bK8waHANn89KzpST0GrXN/zL5+2r15yFKFwrDDjV8IMK/Gbz8sV69LWqYADTKmRE&#10;4kI9+oYPMfq6KIIclBVhBl45KnaAVkTaYl+0KEZit6aoynJVjICtR5AqBMrenop8k/m7Tsn4seuC&#10;isw0nHqLOWKOuxSLzVrUPQo/aHluQzyjCyu0o0svVLciCnaP+gmV1RIhQBdnEmwBXaelyhpIzbz8&#10;R83dILzKWsic4C82hf9HKz/sPyHTbcOvOHPC0oiO378df/w6/vzKFsme0YeaUHeecHF6AxON+SEf&#10;KJlUTx3a9Cc9jOpk9OFirpoik5SslvPFqqSSpNrV9apaZPeLx9MeQ3ynwLK0aDjS8LKnYv8+ROqE&#10;oA+QdFkAo9utNiZvsN+9Ncj2gga9zV9qko78BTOOjQ2/XlbLzOwgnT/hjCN4EnsSlVZx2k1nB3bQ&#10;HsiAe4+6H6i5bEGG02DyPedHlCb/5z6TPj71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7JX3&#10;2QAAAAwBAAAPAAAAAAAAAAEAIAAAACIAAABkcnMvZG93bnJldi54bWxQSwECFAAUAAAACACHTuJA&#10;23Gwbq4BAAAyAwAADgAAAAAAAAABACAAAAAoAQAAZHJzL2Uyb0RvYy54bWxQSwUGAAAAAAYABgBZ&#10;AQAASAUAAAAA&#10;" stroked="f">
            <v:textbox>
              <w:txbxContent>
                <w:p w:rsidR="00F736E0" w:rsidRDefault="00F736E0">
                  <w:pPr>
                    <w:spacing w:line="240" w:lineRule="exact"/>
                    <w:rPr>
                      <w:spacing w:val="-6"/>
                    </w:rPr>
                  </w:pPr>
                </w:p>
              </w:txbxContent>
            </v:textbox>
            <w10:wrap type="tight"/>
          </v:shape>
        </w:pict>
      </w:r>
    </w:p>
    <w:sectPr w:rsidR="00F736E0" w:rsidRPr="00DD4EB3" w:rsidSect="00F736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EB" w:rsidRDefault="006D60EB" w:rsidP="00CC72DF">
      <w:r>
        <w:separator/>
      </w:r>
    </w:p>
  </w:endnote>
  <w:endnote w:type="continuationSeparator" w:id="0">
    <w:p w:rsidR="006D60EB" w:rsidRDefault="006D60EB" w:rsidP="00CC7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altName w:val="Webdings"/>
    <w:charset w:val="00"/>
    <w:family w:val="auto"/>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EB" w:rsidRDefault="006D60EB" w:rsidP="00CC72DF">
      <w:r>
        <w:separator/>
      </w:r>
    </w:p>
  </w:footnote>
  <w:footnote w:type="continuationSeparator" w:id="0">
    <w:p w:rsidR="006D60EB" w:rsidRDefault="006D60EB" w:rsidP="00CC7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7E17A"/>
    <w:multiLevelType w:val="singleLevel"/>
    <w:tmpl w:val="5927E17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C773B5C"/>
    <w:rsid w:val="000239FA"/>
    <w:rsid w:val="00087473"/>
    <w:rsid w:val="000F0784"/>
    <w:rsid w:val="000F7E20"/>
    <w:rsid w:val="00134BCA"/>
    <w:rsid w:val="0015115A"/>
    <w:rsid w:val="002D459D"/>
    <w:rsid w:val="002D6BEA"/>
    <w:rsid w:val="00383229"/>
    <w:rsid w:val="00444FE0"/>
    <w:rsid w:val="00582C73"/>
    <w:rsid w:val="00614E87"/>
    <w:rsid w:val="006728FF"/>
    <w:rsid w:val="006D60EB"/>
    <w:rsid w:val="00763130"/>
    <w:rsid w:val="007858C3"/>
    <w:rsid w:val="00A92566"/>
    <w:rsid w:val="00B91EC4"/>
    <w:rsid w:val="00C06632"/>
    <w:rsid w:val="00CC72DF"/>
    <w:rsid w:val="00D175BE"/>
    <w:rsid w:val="00DD4EB3"/>
    <w:rsid w:val="00E374B4"/>
    <w:rsid w:val="00E70A00"/>
    <w:rsid w:val="00EC7B2C"/>
    <w:rsid w:val="00F2307F"/>
    <w:rsid w:val="00F736E0"/>
    <w:rsid w:val="06492B23"/>
    <w:rsid w:val="06C713F3"/>
    <w:rsid w:val="0B30040A"/>
    <w:rsid w:val="263B3AFA"/>
    <w:rsid w:val="28822CAB"/>
    <w:rsid w:val="28CF1630"/>
    <w:rsid w:val="39A93A09"/>
    <w:rsid w:val="3B4055D7"/>
    <w:rsid w:val="40D97D15"/>
    <w:rsid w:val="546C5790"/>
    <w:rsid w:val="54F2491B"/>
    <w:rsid w:val="5C773B5C"/>
    <w:rsid w:val="608F3774"/>
    <w:rsid w:val="60F85CAF"/>
    <w:rsid w:val="62224498"/>
    <w:rsid w:val="652C1F73"/>
    <w:rsid w:val="670369EF"/>
    <w:rsid w:val="6E387E1D"/>
    <w:rsid w:val="750464F5"/>
    <w:rsid w:val="7DDC0DED"/>
    <w:rsid w:val="7FD43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6E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736E0"/>
    <w:pPr>
      <w:tabs>
        <w:tab w:val="center" w:pos="4153"/>
        <w:tab w:val="right" w:pos="8306"/>
      </w:tabs>
      <w:snapToGrid w:val="0"/>
      <w:jc w:val="left"/>
    </w:pPr>
    <w:rPr>
      <w:sz w:val="18"/>
      <w:szCs w:val="18"/>
    </w:rPr>
  </w:style>
  <w:style w:type="paragraph" w:styleId="a4">
    <w:name w:val="Normal (Web)"/>
    <w:basedOn w:val="a"/>
    <w:qFormat/>
    <w:rsid w:val="00F736E0"/>
    <w:pPr>
      <w:spacing w:beforeAutospacing="1" w:afterAutospacing="1"/>
      <w:jc w:val="left"/>
    </w:pPr>
    <w:rPr>
      <w:rFonts w:cs="Times New Roman"/>
      <w:kern w:val="0"/>
      <w:sz w:val="24"/>
    </w:rPr>
  </w:style>
  <w:style w:type="character" w:styleId="a5">
    <w:name w:val="Hyperlink"/>
    <w:basedOn w:val="a0"/>
    <w:qFormat/>
    <w:rsid w:val="00F736E0"/>
    <w:rPr>
      <w:color w:val="0000FF"/>
      <w:u w:val="single"/>
    </w:rPr>
  </w:style>
  <w:style w:type="paragraph" w:customStyle="1" w:styleId="ListParagraph1">
    <w:name w:val="List Paragraph1"/>
    <w:basedOn w:val="a"/>
    <w:uiPriority w:val="99"/>
    <w:qFormat/>
    <w:rsid w:val="00F736E0"/>
    <w:pPr>
      <w:ind w:firstLineChars="200" w:firstLine="420"/>
    </w:pPr>
  </w:style>
  <w:style w:type="paragraph" w:customStyle="1" w:styleId="Style2">
    <w:name w:val="Style 2"/>
    <w:basedOn w:val="a"/>
    <w:uiPriority w:val="99"/>
    <w:qFormat/>
    <w:rsid w:val="00F736E0"/>
    <w:pPr>
      <w:autoSpaceDE w:val="0"/>
      <w:autoSpaceDN w:val="0"/>
      <w:spacing w:before="144" w:line="588" w:lineRule="exact"/>
      <w:ind w:right="144" w:firstLine="648"/>
    </w:pPr>
    <w:rPr>
      <w:rFonts w:ascii="Times New Roman" w:eastAsia="宋体" w:hAnsi="Times New Roman" w:cs="Times New Roman"/>
      <w:sz w:val="32"/>
      <w:szCs w:val="32"/>
    </w:rPr>
  </w:style>
  <w:style w:type="character" w:customStyle="1" w:styleId="CharacterStyle2">
    <w:name w:val="Character Style 2"/>
    <w:uiPriority w:val="99"/>
    <w:qFormat/>
    <w:rsid w:val="00F736E0"/>
    <w:rPr>
      <w:sz w:val="31"/>
      <w:szCs w:val="31"/>
    </w:rPr>
  </w:style>
  <w:style w:type="character" w:customStyle="1" w:styleId="CharacterStyle1">
    <w:name w:val="Character Style 1"/>
    <w:uiPriority w:val="99"/>
    <w:qFormat/>
    <w:rsid w:val="00F736E0"/>
    <w:rPr>
      <w:sz w:val="20"/>
      <w:szCs w:val="20"/>
    </w:rPr>
  </w:style>
  <w:style w:type="paragraph" w:styleId="a6">
    <w:name w:val="header"/>
    <w:basedOn w:val="a"/>
    <w:link w:val="Char"/>
    <w:rsid w:val="00CC7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C72D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25</cp:revision>
  <dcterms:created xsi:type="dcterms:W3CDTF">2017-08-22T08:07:00Z</dcterms:created>
  <dcterms:modified xsi:type="dcterms:W3CDTF">2018-07-17T03:01:00Z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